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9579" w14:textId="7DEAA0EC" w:rsidR="009C2CAE" w:rsidRDefault="0069618D" w:rsidP="000A2A87">
      <w:pPr>
        <w:pStyle w:val="Body"/>
        <w:jc w:val="both"/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  <w:lang w:val="en-US"/>
        </w:rPr>
      </w:pPr>
      <w:r>
        <w:rPr>
          <w:rFonts w:ascii="Open Sans" w:eastAsia="Open Sans" w:hAnsi="Open Sans" w:cs="Open Sans"/>
          <w:b/>
          <w:bCs/>
          <w:noProof/>
          <w:color w:val="0C505D"/>
          <w:sz w:val="22"/>
          <w:szCs w:val="22"/>
          <w:u w:color="0C505D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D2C76E5" wp14:editId="1035F0F0">
            <wp:simplePos x="0" y="0"/>
            <wp:positionH relativeFrom="margin">
              <wp:posOffset>0</wp:posOffset>
            </wp:positionH>
            <wp:positionV relativeFrom="paragraph">
              <wp:posOffset>-527050</wp:posOffset>
            </wp:positionV>
            <wp:extent cx="1279672" cy="1038225"/>
            <wp:effectExtent l="0" t="0" r="0" b="0"/>
            <wp:wrapNone/>
            <wp:docPr id="91708772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87720" name="Picture 1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72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5F45" w14:textId="77777777" w:rsidR="009C2CAE" w:rsidRDefault="009C2CAE" w:rsidP="000A2A87">
      <w:pPr>
        <w:pStyle w:val="Body"/>
        <w:jc w:val="both"/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  <w:lang w:val="en-US"/>
        </w:rPr>
      </w:pPr>
    </w:p>
    <w:p w14:paraId="35CB9D2D" w14:textId="77777777" w:rsidR="0069618D" w:rsidRDefault="0069618D" w:rsidP="0069618D">
      <w:pPr>
        <w:pStyle w:val="Body"/>
        <w:jc w:val="center"/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  <w:lang w:val="en-US"/>
        </w:rPr>
      </w:pPr>
    </w:p>
    <w:p w14:paraId="0B364F60" w14:textId="77777777" w:rsidR="0069618D" w:rsidRDefault="0069618D" w:rsidP="0069618D">
      <w:pPr>
        <w:pStyle w:val="Body"/>
        <w:jc w:val="center"/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  <w:lang w:val="en-US"/>
        </w:rPr>
      </w:pPr>
    </w:p>
    <w:p w14:paraId="601CD0C6" w14:textId="5F599858" w:rsidR="000A2A87" w:rsidRDefault="000A2A87" w:rsidP="0069618D">
      <w:pPr>
        <w:pStyle w:val="Body"/>
        <w:jc w:val="center"/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</w:rPr>
      </w:pPr>
      <w:r>
        <w:rPr>
          <w:rFonts w:ascii="Open Sans" w:eastAsia="Open Sans" w:hAnsi="Open Sans" w:cs="Open Sans"/>
          <w:b/>
          <w:bCs/>
          <w:color w:val="0C505D"/>
          <w:sz w:val="22"/>
          <w:szCs w:val="22"/>
          <w:u w:color="0C505D"/>
          <w:lang w:val="en-US"/>
        </w:rPr>
        <w:t>Data protection notice</w:t>
      </w:r>
    </w:p>
    <w:p w14:paraId="4C823829" w14:textId="77777777" w:rsidR="000A2A87" w:rsidRDefault="000A2A87" w:rsidP="000A2A87">
      <w:pPr>
        <w:pStyle w:val="Body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</w:p>
    <w:p w14:paraId="6E12DC32" w14:textId="1F7863BF" w:rsidR="00F50002" w:rsidRPr="0069618D" w:rsidRDefault="000A2A87" w:rsidP="000A2A87">
      <w:pPr>
        <w:pStyle w:val="Body"/>
        <w:jc w:val="both"/>
        <w:rPr>
          <w:rFonts w:ascii="Open Sans" w:eastAsia="Open Sans" w:hAnsi="Open Sans" w:cs="Open Sans"/>
          <w:bCs/>
          <w:sz w:val="22"/>
          <w:szCs w:val="22"/>
          <w:lang w:val="en-US"/>
        </w:rPr>
      </w:pP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The </w:t>
      </w:r>
      <w:r w:rsidR="009C2CA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Volunteer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,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Advocate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and CASS</w:t>
      </w:r>
      <w:r w:rsidR="004F0D88">
        <w:rPr>
          <w:rFonts w:ascii="Open Sans" w:eastAsia="Open Sans" w:hAnsi="Open Sans" w:cs="Open Sans"/>
          <w:bCs/>
          <w:sz w:val="22"/>
          <w:szCs w:val="22"/>
          <w:lang w:val="en-US"/>
        </w:rPr>
        <w:t>+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will process data about your involvement in </w:t>
      </w:r>
      <w:r w:rsidR="009C2CAE" w:rsidRPr="0069618D">
        <w:rPr>
          <w:rFonts w:ascii="Open Sans" w:eastAsia="Open Sans" w:hAnsi="Open Sans" w:cs="Open Sans"/>
          <w:bCs/>
          <w:color w:val="auto"/>
          <w:sz w:val="22"/>
          <w:szCs w:val="22"/>
          <w:lang w:val="en-US"/>
        </w:rPr>
        <w:t>the Exeter Family Law Clinic</w:t>
      </w:r>
      <w:r w:rsidRPr="0069618D">
        <w:rPr>
          <w:rFonts w:ascii="Open Sans" w:eastAsia="Open Sans" w:hAnsi="Open Sans" w:cs="Open Sans"/>
          <w:bCs/>
          <w:color w:val="auto"/>
          <w:sz w:val="22"/>
          <w:szCs w:val="22"/>
          <w:lang w:val="en-US"/>
        </w:rPr>
        <w:t xml:space="preserve">. 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They 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all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have privacy notices to explain how they process clients’ data.  Where the 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Volunteer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is a barrister, the barrister’s chambers will have a privacy notice.  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Where the Volunteer is a solicitor, the solicitors’ firm will also have a privacy notice.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All those privacy notices are available on their websites.  The </w:t>
      </w:r>
      <w:r w:rsidR="000369A9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Volunteer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will inform Advocate about what happened in relation to your hearing</w:t>
      </w:r>
      <w:r w:rsidR="000513B8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by way of the </w:t>
      </w:r>
      <w:r w:rsidR="0069618D">
        <w:rPr>
          <w:rFonts w:ascii="Open Sans" w:eastAsia="Open Sans" w:hAnsi="Open Sans" w:cs="Open Sans"/>
          <w:bCs/>
          <w:sz w:val="22"/>
          <w:szCs w:val="22"/>
          <w:lang w:val="en-US"/>
        </w:rPr>
        <w:t>Concluding Letter</w:t>
      </w:r>
      <w:r w:rsidR="000513B8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sent to you after your Clinic appointment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.  The</w:t>
      </w:r>
      <w:r w:rsidR="000513B8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Volunteer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may comment about the need for any further assistance in the case.  </w:t>
      </w:r>
    </w:p>
    <w:p w14:paraId="7A250230" w14:textId="77777777" w:rsidR="00F50002" w:rsidRPr="0069618D" w:rsidRDefault="00F50002" w:rsidP="000A2A87">
      <w:pPr>
        <w:pStyle w:val="Body"/>
        <w:jc w:val="both"/>
        <w:rPr>
          <w:rFonts w:ascii="Open Sans" w:eastAsia="Open Sans" w:hAnsi="Open Sans" w:cs="Open Sans"/>
          <w:bCs/>
          <w:sz w:val="22"/>
          <w:szCs w:val="22"/>
          <w:lang w:val="en-US"/>
        </w:rPr>
      </w:pPr>
    </w:p>
    <w:p w14:paraId="1DBEA428" w14:textId="6E4BB0A8" w:rsidR="005147CF" w:rsidRPr="0069618D" w:rsidRDefault="000A2A87" w:rsidP="000A2A87">
      <w:pPr>
        <w:pStyle w:val="Body"/>
        <w:jc w:val="both"/>
        <w:rPr>
          <w:rFonts w:ascii="Open Sans" w:eastAsia="Open Sans" w:hAnsi="Open Sans" w:cs="Open Sans"/>
          <w:bCs/>
          <w:sz w:val="22"/>
          <w:szCs w:val="22"/>
          <w:lang w:val="en-US"/>
        </w:rPr>
      </w:pP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If </w:t>
      </w:r>
      <w:r w:rsidR="00A44D5A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you have a further appointment with the Clinic,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on a later date</w:t>
      </w:r>
      <w:r w:rsidR="00A44D5A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,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then the </w:t>
      </w:r>
      <w:r w:rsidR="00E802D4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Volunteer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on that date may be informed about what happened </w:t>
      </w:r>
      <w:r w:rsidR="007E69EA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during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your </w:t>
      </w:r>
      <w:r w:rsidR="007E69EA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Clinic appointment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, unless you say that you do not wish this to happen. </w:t>
      </w:r>
      <w:r w:rsidR="00CC483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If you go on to receive further support from a barrister through an application for support via Advocate, the </w:t>
      </w:r>
      <w:r w:rsidR="007E69EA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barrister volunteering to assist with your case may also be informed </w:t>
      </w:r>
      <w:r w:rsidR="00F50002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about what happened during your appointment, unless you say that you do not wish this to happen.</w:t>
      </w:r>
      <w:r w:rsid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This is because </w:t>
      </w:r>
      <w:r w:rsidR="00CC483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other volunteers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ha</w:t>
      </w:r>
      <w:r w:rsidR="0069618D">
        <w:rPr>
          <w:rFonts w:ascii="Open Sans" w:eastAsia="Open Sans" w:hAnsi="Open Sans" w:cs="Open Sans"/>
          <w:bCs/>
          <w:sz w:val="22"/>
          <w:szCs w:val="22"/>
          <w:lang w:val="en-US"/>
        </w:rPr>
        <w:t>ve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a legitimate interest in knowing the background to the case.  </w:t>
      </w:r>
    </w:p>
    <w:p w14:paraId="1AE6EBFE" w14:textId="77777777" w:rsidR="005147CF" w:rsidRPr="0069618D" w:rsidRDefault="005147CF" w:rsidP="000A2A87">
      <w:pPr>
        <w:pStyle w:val="Body"/>
        <w:jc w:val="both"/>
        <w:rPr>
          <w:rFonts w:ascii="Open Sans" w:eastAsia="Open Sans" w:hAnsi="Open Sans" w:cs="Open Sans"/>
          <w:bCs/>
          <w:sz w:val="22"/>
          <w:szCs w:val="22"/>
          <w:lang w:val="en-US"/>
        </w:rPr>
      </w:pPr>
    </w:p>
    <w:p w14:paraId="3AB15CE1" w14:textId="32171BEE" w:rsidR="000A2A87" w:rsidRPr="00B0161B" w:rsidRDefault="000A2A87" w:rsidP="000A2A87">
      <w:pPr>
        <w:pStyle w:val="Body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Advocate, the </w:t>
      </w:r>
      <w:r w:rsidR="0078413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Volunteer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barristers</w:t>
      </w:r>
      <w:r w:rsidR="00061E87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and solicitors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,</w:t>
      </w:r>
      <w:r w:rsidR="00061E87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CASS</w:t>
      </w:r>
      <w:r w:rsidR="004F0D88">
        <w:rPr>
          <w:rFonts w:ascii="Open Sans" w:eastAsia="Open Sans" w:hAnsi="Open Sans" w:cs="Open Sans"/>
          <w:bCs/>
          <w:sz w:val="22"/>
          <w:szCs w:val="22"/>
          <w:lang w:val="en-US"/>
        </w:rPr>
        <w:t>+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and th</w:t>
      </w:r>
      <w:r w:rsidR="0078413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e</w:t>
      </w:r>
      <w:r w:rsidR="00061E87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Exeter Combined Court Centre,</w:t>
      </w:r>
      <w:r w:rsidR="0078413E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may keep records to monitor the use of the </w:t>
      </w:r>
      <w:r w:rsidR="00061E87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Clinic </w:t>
      </w:r>
      <w:r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and may make such information available to </w:t>
      </w:r>
      <w:r w:rsidR="00061E87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Volunteers</w:t>
      </w:r>
      <w:r w:rsidR="00A8776D" w:rsidRPr="0069618D">
        <w:rPr>
          <w:rFonts w:ascii="Open Sans" w:eastAsia="Open Sans" w:hAnsi="Open Sans" w:cs="Open Sans"/>
          <w:bCs/>
          <w:sz w:val="22"/>
          <w:szCs w:val="22"/>
          <w:lang w:val="en-US"/>
        </w:rPr>
        <w:t>, the local judiciary</w:t>
      </w:r>
      <w:r w:rsidR="0069618D">
        <w:rPr>
          <w:rFonts w:ascii="Open Sans" w:eastAsia="Open Sans" w:hAnsi="Open Sans" w:cs="Open Sans"/>
          <w:bCs/>
          <w:sz w:val="22"/>
          <w:szCs w:val="22"/>
          <w:lang w:val="en-US"/>
        </w:rPr>
        <w:t xml:space="preserve"> and other involved front line organisations</w:t>
      </w:r>
      <w:r w:rsidRPr="0069618D">
        <w:rPr>
          <w:rFonts w:ascii="Open Sans" w:eastAsia="Open Sans" w:hAnsi="Open Sans" w:cs="Open Sans"/>
          <w:bCs/>
          <w:sz w:val="22"/>
          <w:szCs w:val="22"/>
        </w:rPr>
        <w:t>.</w:t>
      </w:r>
      <w:r w:rsidR="00375E77">
        <w:rPr>
          <w:rFonts w:ascii="Open Sans" w:eastAsia="Open Sans" w:hAnsi="Open Sans" w:cs="Open Sans"/>
          <w:bCs/>
          <w:sz w:val="22"/>
          <w:szCs w:val="22"/>
        </w:rPr>
        <w:t xml:space="preserve"> </w:t>
      </w:r>
    </w:p>
    <w:p w14:paraId="4144F15D" w14:textId="77777777" w:rsidR="000A2A87" w:rsidRDefault="000A2A87" w:rsidP="000A2A87">
      <w:pPr>
        <w:pStyle w:val="Body"/>
        <w:jc w:val="both"/>
        <w:rPr>
          <w:rFonts w:ascii="Open Sans" w:eastAsia="Open Sans" w:hAnsi="Open Sans" w:cs="Open Sans"/>
          <w:sz w:val="22"/>
          <w:szCs w:val="22"/>
        </w:rPr>
      </w:pPr>
    </w:p>
    <w:p w14:paraId="0CEC5D85" w14:textId="77777777" w:rsidR="000A2A87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b/>
          <w:bCs/>
          <w:color w:val="0C505D"/>
          <w:sz w:val="22"/>
          <w:bdr w:val="none" w:sz="0" w:space="0" w:color="auto"/>
          <w:lang w:val="en-GB" w:eastAsia="en-GB"/>
        </w:rPr>
        <w:t>Comments, concerns or complaints</w:t>
      </w:r>
      <w:r w:rsidRPr="000070D4">
        <w:rPr>
          <w:rFonts w:ascii="Open Sans" w:eastAsia="Times New Roman" w:hAnsi="Open Sans" w:cs="Open Sans"/>
          <w:color w:val="0C505D"/>
          <w:sz w:val="22"/>
          <w:bdr w:val="none" w:sz="0" w:space="0" w:color="auto"/>
          <w:lang w:val="en-GB" w:eastAsia="en-GB"/>
        </w:rPr>
        <w:t> </w:t>
      </w: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 </w:t>
      </w:r>
    </w:p>
    <w:p w14:paraId="62CC7DE6" w14:textId="77777777" w:rsidR="000A2A87" w:rsidRPr="000070D4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6"/>
          <w:szCs w:val="18"/>
          <w:bdr w:val="none" w:sz="0" w:space="0" w:color="auto"/>
          <w:lang w:val="en-GB" w:eastAsia="en-GB"/>
        </w:rPr>
      </w:pPr>
    </w:p>
    <w:p w14:paraId="5A06BE70" w14:textId="74F93B4B" w:rsidR="000A2A87" w:rsidRDefault="000A2A87" w:rsidP="000A2A87">
      <w:pPr>
        <w:pStyle w:val="Body"/>
        <w:jc w:val="both"/>
        <w:rPr>
          <w:rFonts w:ascii="Open Sans" w:eastAsia="Open Sans" w:hAnsi="Open Sans" w:cs="Open Sans"/>
          <w:b/>
          <w:bCs/>
          <w:sz w:val="22"/>
          <w:szCs w:val="22"/>
        </w:rPr>
      </w:pPr>
      <w:r w:rsidRPr="000070D4">
        <w:rPr>
          <w:rFonts w:ascii="Open Sans" w:hAnsi="Open Sans" w:cs="Open Sans"/>
          <w:sz w:val="22"/>
          <w:bdr w:val="none" w:sz="0" w:space="0" w:color="auto"/>
        </w:rPr>
        <w:t>If the unrepresented person or a volunteer </w:t>
      </w:r>
      <w:r>
        <w:rPr>
          <w:rFonts w:ascii="Open Sans" w:hAnsi="Open Sans" w:cs="Open Sans"/>
          <w:sz w:val="22"/>
          <w:bdr w:val="none" w:sz="0" w:space="0" w:color="auto"/>
        </w:rPr>
        <w:t>barrister</w:t>
      </w:r>
      <w:r w:rsidR="005147CF">
        <w:rPr>
          <w:rFonts w:ascii="Open Sans" w:hAnsi="Open Sans" w:cs="Open Sans"/>
          <w:sz w:val="22"/>
          <w:bdr w:val="none" w:sz="0" w:space="0" w:color="auto"/>
        </w:rPr>
        <w:t xml:space="preserve"> or solicitor</w:t>
      </w:r>
      <w:r>
        <w:rPr>
          <w:rFonts w:ascii="Open Sans" w:hAnsi="Open Sans" w:cs="Open Sans"/>
          <w:sz w:val="22"/>
          <w:bdr w:val="none" w:sz="0" w:space="0" w:color="auto"/>
        </w:rPr>
        <w:t xml:space="preserve"> </w:t>
      </w:r>
      <w:r w:rsidRPr="000070D4">
        <w:rPr>
          <w:rFonts w:ascii="Open Sans" w:hAnsi="Open Sans" w:cs="Open Sans"/>
          <w:sz w:val="22"/>
          <w:bdr w:val="none" w:sz="0" w:space="0" w:color="auto"/>
        </w:rPr>
        <w:t xml:space="preserve">wishes to raise any comment, concern or complaint </w:t>
      </w:r>
      <w:r w:rsidR="005147CF">
        <w:rPr>
          <w:rFonts w:ascii="Open Sans" w:hAnsi="Open Sans" w:cs="Open Sans"/>
          <w:sz w:val="22"/>
          <w:bdr w:val="none" w:sz="0" w:space="0" w:color="auto"/>
        </w:rPr>
        <w:t>they</w:t>
      </w:r>
      <w:r w:rsidRPr="000070D4">
        <w:rPr>
          <w:rFonts w:ascii="Open Sans" w:hAnsi="Open Sans" w:cs="Open Sans"/>
          <w:sz w:val="22"/>
          <w:bdr w:val="none" w:sz="0" w:space="0" w:color="auto"/>
        </w:rPr>
        <w:t xml:space="preserve"> shoul</w:t>
      </w:r>
      <w:r>
        <w:rPr>
          <w:rFonts w:ascii="Open Sans" w:hAnsi="Open Sans" w:cs="Open Sans"/>
          <w:sz w:val="22"/>
          <w:bdr w:val="none" w:sz="0" w:space="0" w:color="auto"/>
        </w:rPr>
        <w:t xml:space="preserve">d, in the first instance, write </w:t>
      </w:r>
      <w:r>
        <w:rPr>
          <w:rFonts w:ascii="Open Sans" w:eastAsia="Open Sans" w:hAnsi="Open Sans" w:cs="Open Sans"/>
          <w:sz w:val="22"/>
          <w:szCs w:val="22"/>
          <w:lang w:val="en-US"/>
        </w:rPr>
        <w:t xml:space="preserve">to the Chief Operations Officer of Advocate at </w:t>
      </w:r>
      <w:r w:rsidR="00AD6F67" w:rsidRPr="00AD6F67">
        <w:rPr>
          <w:rFonts w:ascii="Open Sans" w:eastAsia="Open Sans" w:hAnsi="Open Sans" w:cs="Open Sans"/>
          <w:sz w:val="22"/>
          <w:szCs w:val="22"/>
          <w:lang w:val="en-US"/>
        </w:rPr>
        <w:t>International Dispute Resolution Centre, 1 Paternoster Lane, London, EC4M 7BQ</w:t>
      </w:r>
      <w:r>
        <w:rPr>
          <w:rFonts w:ascii="Open Sans" w:eastAsia="Open Sans" w:hAnsi="Open Sans" w:cs="Open Sans"/>
          <w:sz w:val="22"/>
          <w:szCs w:val="22"/>
          <w:lang w:val="en-US"/>
        </w:rPr>
        <w:t xml:space="preserve">. </w:t>
      </w:r>
    </w:p>
    <w:p w14:paraId="4FC4BF61" w14:textId="77777777" w:rsidR="000A2A87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2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</w:p>
    <w:p w14:paraId="49EECD45" w14:textId="77777777" w:rsidR="000A2A87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2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b/>
          <w:bCs/>
          <w:color w:val="0C505D"/>
          <w:sz w:val="22"/>
          <w:bdr w:val="none" w:sz="0" w:space="0" w:color="auto"/>
          <w:lang w:val="en-GB" w:eastAsia="en-GB"/>
        </w:rPr>
        <w:t>Reporting</w:t>
      </w: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 </w:t>
      </w:r>
    </w:p>
    <w:p w14:paraId="6945B285" w14:textId="77777777" w:rsidR="000A2A87" w:rsidRPr="000070D4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6"/>
          <w:szCs w:val="18"/>
          <w:bdr w:val="none" w:sz="0" w:space="0" w:color="auto"/>
          <w:lang w:val="en-GB" w:eastAsia="en-GB"/>
        </w:rPr>
      </w:pPr>
    </w:p>
    <w:p w14:paraId="31DE8C15" w14:textId="77777777" w:rsidR="000A2A87" w:rsidRPr="000070D4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Advocate</w:t>
      </w: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 xml:space="preserve"> will </w:t>
      </w:r>
      <w:r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produce</w:t>
      </w: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 xml:space="preserve"> quarterly reports </w:t>
      </w:r>
      <w:r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addressing</w:t>
      </w: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: </w:t>
      </w:r>
    </w:p>
    <w:p w14:paraId="36C6D473" w14:textId="77777777" w:rsidR="000A2A87" w:rsidRPr="000070D4" w:rsidRDefault="000A2A87" w:rsidP="000A2A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firstLine="0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How many requests for assistance have been submitted </w:t>
      </w:r>
    </w:p>
    <w:p w14:paraId="04D11C8B" w14:textId="77777777" w:rsidR="000A2A87" w:rsidRPr="000070D4" w:rsidRDefault="000A2A87" w:rsidP="000A2A8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firstLine="0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How many requests for assistance have been accepted </w:t>
      </w:r>
    </w:p>
    <w:p w14:paraId="6540AF06" w14:textId="77777777" w:rsidR="000A2A87" w:rsidRDefault="000A2A87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</w:p>
    <w:p w14:paraId="7D8771A9" w14:textId="3E6B10C4" w:rsidR="000A2A87" w:rsidRPr="000070D4" w:rsidRDefault="00A8776D" w:rsidP="000A2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69618D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The Exeter Family Law Clinic</w:t>
      </w:r>
      <w:r w:rsidR="000A2A87" w:rsidRPr="0069618D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 xml:space="preserve"> </w:t>
      </w:r>
      <w:r w:rsidR="000A2A87"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will provide a yearly report to Advocate on the impact of the scheme on the court process by consulting court staff and/or the Judiciary hearing these cases</w:t>
      </w:r>
      <w:r w:rsidR="000A2A87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 xml:space="preserve"> including, where available, information about</w:t>
      </w:r>
      <w:r w:rsidR="000A2A87"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: </w:t>
      </w:r>
    </w:p>
    <w:p w14:paraId="50206398" w14:textId="77777777" w:rsidR="000A2A87" w:rsidRPr="000070D4" w:rsidRDefault="000A2A87" w:rsidP="000A2A8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Time saved by volunteer involvement </w:t>
      </w:r>
    </w:p>
    <w:p w14:paraId="05999A29" w14:textId="77777777" w:rsidR="000A2A87" w:rsidRPr="000070D4" w:rsidRDefault="000A2A87" w:rsidP="000A2A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/>
        <w:textAlignment w:val="baseline"/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</w:pP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Cost of the time saved </w:t>
      </w:r>
    </w:p>
    <w:p w14:paraId="497606B5" w14:textId="386D772E" w:rsidR="00D520AA" w:rsidRDefault="000A2A87" w:rsidP="0069618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/>
        <w:textAlignment w:val="baseline"/>
      </w:pPr>
      <w:r w:rsidRPr="000070D4">
        <w:rPr>
          <w:rFonts w:ascii="Open Sans" w:eastAsia="Times New Roman" w:hAnsi="Open Sans" w:cs="Open Sans"/>
          <w:sz w:val="22"/>
          <w:bdr w:val="none" w:sz="0" w:space="0" w:color="auto"/>
          <w:lang w:val="en-GB" w:eastAsia="en-GB"/>
        </w:rPr>
        <w:t>Anecdotal comments from the Judiciary or court staff</w:t>
      </w:r>
    </w:p>
    <w:sectPr w:rsidR="00D520AA"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56AD" w14:textId="77777777" w:rsidR="00EE4054" w:rsidRDefault="00EE4054">
      <w:r>
        <w:separator/>
      </w:r>
    </w:p>
  </w:endnote>
  <w:endnote w:type="continuationSeparator" w:id="0">
    <w:p w14:paraId="1A6BC4D2" w14:textId="77777777" w:rsidR="00EE4054" w:rsidRDefault="00E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9896" w14:textId="77777777" w:rsidR="00903CBA" w:rsidRDefault="00903CBA" w:rsidP="00B0161B">
    <w:pPr>
      <w:pStyle w:val="Footer"/>
      <w:tabs>
        <w:tab w:val="clear" w:pos="9026"/>
        <w:tab w:val="right" w:pos="9000"/>
      </w:tabs>
    </w:pPr>
    <w:r>
      <w:rPr>
        <w:rFonts w:ascii="Open Sans" w:eastAsia="Open Sans" w:hAnsi="Open Sans" w:cs="Open Sans"/>
        <w:color w:val="0C505D"/>
        <w:sz w:val="20"/>
        <w:szCs w:val="20"/>
        <w:u w:color="0C505D"/>
      </w:rPr>
      <w:t>B-CLIPS Explanatory Note July 2023</w:t>
    </w:r>
  </w:p>
  <w:p w14:paraId="55AEB1A5" w14:textId="77777777" w:rsidR="00903CBA" w:rsidRDefault="00903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EB70" w14:textId="233915AF" w:rsidR="0069618D" w:rsidRPr="0069618D" w:rsidRDefault="00903CBA">
    <w:pPr>
      <w:pStyle w:val="Footer"/>
      <w:tabs>
        <w:tab w:val="clear" w:pos="9026"/>
        <w:tab w:val="right" w:pos="9000"/>
      </w:tabs>
      <w:rPr>
        <w:rFonts w:ascii="Open Sans" w:eastAsia="Open Sans" w:hAnsi="Open Sans" w:cs="Open Sans"/>
        <w:color w:val="0C505D"/>
        <w:sz w:val="20"/>
        <w:szCs w:val="20"/>
        <w:u w:color="0C505D"/>
      </w:rPr>
    </w:pPr>
    <w:r>
      <w:rPr>
        <w:rFonts w:ascii="Open Sans" w:eastAsia="Open Sans" w:hAnsi="Open Sans" w:cs="Open Sans"/>
        <w:color w:val="0C505D"/>
        <w:sz w:val="20"/>
        <w:szCs w:val="20"/>
        <w:u w:color="0C505D"/>
      </w:rPr>
      <w:t>Exeter Family Law Clinic – Data Protection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F1C0" w14:textId="77777777" w:rsidR="00EE4054" w:rsidRDefault="00EE4054">
      <w:r>
        <w:separator/>
      </w:r>
    </w:p>
  </w:footnote>
  <w:footnote w:type="continuationSeparator" w:id="0">
    <w:p w14:paraId="7096EBF0" w14:textId="77777777" w:rsidR="00EE4054" w:rsidRDefault="00E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5A08" w14:textId="49FEEB4E" w:rsidR="00903CBA" w:rsidRDefault="0069618D">
    <w:pPr>
      <w:pStyle w:val="Header"/>
      <w:tabs>
        <w:tab w:val="clear" w:pos="9026"/>
        <w:tab w:val="right" w:pos="9000"/>
      </w:tabs>
      <w:jc w:val="center"/>
    </w:pPr>
    <w:r>
      <w:rPr>
        <w:b/>
        <w:bCs/>
        <w:noProof/>
        <w:sz w:val="23"/>
        <w:szCs w:val="23"/>
      </w:rPr>
      <w:drawing>
        <wp:anchor distT="0" distB="0" distL="114300" distR="114300" simplePos="0" relativeHeight="251661312" behindDoc="0" locked="0" layoutInCell="1" allowOverlap="1" wp14:anchorId="5FCC6B7E" wp14:editId="1FC0C299">
          <wp:simplePos x="0" y="0"/>
          <wp:positionH relativeFrom="margin">
            <wp:posOffset>4699000</wp:posOffset>
          </wp:positionH>
          <wp:positionV relativeFrom="paragraph">
            <wp:posOffset>-22860</wp:posOffset>
          </wp:positionV>
          <wp:extent cx="1111250" cy="419100"/>
          <wp:effectExtent l="0" t="0" r="0" b="0"/>
          <wp:wrapNone/>
          <wp:docPr id="47070074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00745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823522" wp14:editId="16551469">
          <wp:simplePos x="0" y="0"/>
          <wp:positionH relativeFrom="margin">
            <wp:posOffset>2952750</wp:posOffset>
          </wp:positionH>
          <wp:positionV relativeFrom="paragraph">
            <wp:posOffset>39370</wp:posOffset>
          </wp:positionV>
          <wp:extent cx="1612900" cy="301625"/>
          <wp:effectExtent l="0" t="0" r="6350" b="3175"/>
          <wp:wrapNone/>
          <wp:docPr id="81615384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53840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62336" behindDoc="0" locked="0" layoutInCell="1" allowOverlap="1" wp14:anchorId="212C2C0C" wp14:editId="5395EE32">
          <wp:simplePos x="0" y="0"/>
          <wp:positionH relativeFrom="column">
            <wp:posOffset>1562100</wp:posOffset>
          </wp:positionH>
          <wp:positionV relativeFrom="paragraph">
            <wp:posOffset>13970</wp:posOffset>
          </wp:positionV>
          <wp:extent cx="1219200" cy="517525"/>
          <wp:effectExtent l="0" t="0" r="0" b="0"/>
          <wp:wrapNone/>
          <wp:docPr id="1073741826" name="officeArt object" descr="C:\Users\amodenini\AppData\Local\Microsoft\Windows\INetCache\Content.MSO\7FC8B32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amodenini\AppData\Local\Microsoft\Windows\INetCache\Content.MSO\7FC8B320.tmp" descr="C:\Users\amodenini\AppData\Local\Microsoft\Windows\INetCache\Content.MSO\7FC8B320.tmp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1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4018A">
      <w:t xml:space="preserve"> </w:t>
    </w:r>
    <w:r w:rsidR="00A401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F50"/>
    <w:multiLevelType w:val="multilevel"/>
    <w:tmpl w:val="79CCE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F7D58"/>
    <w:multiLevelType w:val="multilevel"/>
    <w:tmpl w:val="E2E860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70625"/>
    <w:multiLevelType w:val="multilevel"/>
    <w:tmpl w:val="DB249B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C0178"/>
    <w:multiLevelType w:val="multilevel"/>
    <w:tmpl w:val="2C2840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41DF3"/>
    <w:multiLevelType w:val="multilevel"/>
    <w:tmpl w:val="45486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559AD"/>
    <w:multiLevelType w:val="multilevel"/>
    <w:tmpl w:val="238E78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849986">
    <w:abstractNumId w:val="4"/>
  </w:num>
  <w:num w:numId="2" w16cid:durableId="732310699">
    <w:abstractNumId w:val="3"/>
  </w:num>
  <w:num w:numId="3" w16cid:durableId="1658801497">
    <w:abstractNumId w:val="5"/>
  </w:num>
  <w:num w:numId="4" w16cid:durableId="596711743">
    <w:abstractNumId w:val="0"/>
  </w:num>
  <w:num w:numId="5" w16cid:durableId="925268393">
    <w:abstractNumId w:val="2"/>
  </w:num>
  <w:num w:numId="6" w16cid:durableId="47830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87"/>
    <w:rsid w:val="000369A9"/>
    <w:rsid w:val="000513B8"/>
    <w:rsid w:val="00061E87"/>
    <w:rsid w:val="000A2A87"/>
    <w:rsid w:val="002E7ED6"/>
    <w:rsid w:val="00375E77"/>
    <w:rsid w:val="00490C53"/>
    <w:rsid w:val="004F0D88"/>
    <w:rsid w:val="005147CF"/>
    <w:rsid w:val="0069618D"/>
    <w:rsid w:val="0078413E"/>
    <w:rsid w:val="007E69EA"/>
    <w:rsid w:val="008D0F24"/>
    <w:rsid w:val="00903CBA"/>
    <w:rsid w:val="009A0F60"/>
    <w:rsid w:val="009C2CAE"/>
    <w:rsid w:val="00A4018A"/>
    <w:rsid w:val="00A44D5A"/>
    <w:rsid w:val="00A8776D"/>
    <w:rsid w:val="00AD6F67"/>
    <w:rsid w:val="00C310EC"/>
    <w:rsid w:val="00CC483E"/>
    <w:rsid w:val="00D520AA"/>
    <w:rsid w:val="00D9386E"/>
    <w:rsid w:val="00DA1572"/>
    <w:rsid w:val="00E802D4"/>
    <w:rsid w:val="00EE4054"/>
    <w:rsid w:val="00F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4C3"/>
  <w15:chartTrackingRefBased/>
  <w15:docId w15:val="{5A100054-FC03-41A3-AB74-7C9FDAB1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2A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A2A8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0A2A87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paragraph" w:styleId="Footer">
    <w:name w:val="footer"/>
    <w:link w:val="FooterChar"/>
    <w:rsid w:val="000A2A8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0A2A87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paragraph" w:customStyle="1" w:styleId="Body">
    <w:name w:val="Body"/>
    <w:rsid w:val="000A2A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en-GB"/>
      <w14:ligatures w14:val="none"/>
    </w:rPr>
  </w:style>
  <w:style w:type="paragraph" w:styleId="Revision">
    <w:name w:val="Revision"/>
    <w:hidden/>
    <w:uiPriority w:val="99"/>
    <w:semiHidden/>
    <w:rsid w:val="00A4018A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Bates</dc:creator>
  <cp:keywords/>
  <dc:description/>
  <cp:lastModifiedBy>Jessica Bates</cp:lastModifiedBy>
  <cp:revision>21</cp:revision>
  <dcterms:created xsi:type="dcterms:W3CDTF">2023-10-05T08:43:00Z</dcterms:created>
  <dcterms:modified xsi:type="dcterms:W3CDTF">2024-06-07T10:04:00Z</dcterms:modified>
</cp:coreProperties>
</file>