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E109C" w14:textId="45B1DC41" w:rsidR="00A30F0C" w:rsidRDefault="00200480" w:rsidP="00A30F0C">
      <w:pPr>
        <w:pStyle w:val="paragraph"/>
        <w:spacing w:before="0" w:after="0"/>
        <w:jc w:val="center"/>
        <w:rPr>
          <w:rFonts w:ascii="Verdana" w:eastAsia="Bree Serif" w:hAnsi="Verdana" w:cs="Bree Serif"/>
          <w:color w:val="0C505D"/>
          <w:sz w:val="28"/>
          <w:szCs w:val="32"/>
          <w:u w:color="0C505D"/>
        </w:rPr>
      </w:pPr>
      <w:r>
        <w:rPr>
          <w:rFonts w:ascii="Verdana" w:hAnsi="Verdana"/>
          <w:noProof/>
        </w:rPr>
        <w:drawing>
          <wp:anchor distT="0" distB="0" distL="114300" distR="114300" simplePos="0" relativeHeight="251658240" behindDoc="1" locked="0" layoutInCell="1" allowOverlap="1" wp14:anchorId="330DD33D" wp14:editId="1B31F99D">
            <wp:simplePos x="0" y="0"/>
            <wp:positionH relativeFrom="column">
              <wp:posOffset>1818005</wp:posOffset>
            </wp:positionH>
            <wp:positionV relativeFrom="paragraph">
              <wp:posOffset>251</wp:posOffset>
            </wp:positionV>
            <wp:extent cx="2094614" cy="1649283"/>
            <wp:effectExtent l="0" t="0" r="1270" b="1905"/>
            <wp:wrapTight wrapText="bothSides">
              <wp:wrapPolygon edited="0">
                <wp:start x="0" y="0"/>
                <wp:lineTo x="0" y="21459"/>
                <wp:lineTo x="21482" y="21459"/>
                <wp:lineTo x="21482" y="0"/>
                <wp:lineTo x="0" y="0"/>
              </wp:wrapPolygon>
            </wp:wrapTight>
            <wp:docPr id="61523148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3148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4614" cy="1649283"/>
                    </a:xfrm>
                    <a:prstGeom prst="rect">
                      <a:avLst/>
                    </a:prstGeom>
                  </pic:spPr>
                </pic:pic>
              </a:graphicData>
            </a:graphic>
            <wp14:sizeRelH relativeFrom="page">
              <wp14:pctWidth>0</wp14:pctWidth>
            </wp14:sizeRelH>
            <wp14:sizeRelV relativeFrom="page">
              <wp14:pctHeight>0</wp14:pctHeight>
            </wp14:sizeRelV>
          </wp:anchor>
        </w:drawing>
      </w:r>
    </w:p>
    <w:p w14:paraId="23E42B1F" w14:textId="23B08382" w:rsidR="00A30F0C" w:rsidRPr="00836E0D" w:rsidRDefault="00A30F0C" w:rsidP="00200480">
      <w:pPr>
        <w:pStyle w:val="paragraph"/>
        <w:spacing w:before="0" w:after="0"/>
        <w:jc w:val="center"/>
        <w:rPr>
          <w:rFonts w:ascii="Verdana" w:hAnsi="Verdana"/>
        </w:rPr>
      </w:pPr>
    </w:p>
    <w:p w14:paraId="29B41400" w14:textId="77777777" w:rsidR="00200480" w:rsidRDefault="00200480" w:rsidP="00A30F0C">
      <w:pPr>
        <w:pStyle w:val="paragraph"/>
        <w:spacing w:before="0" w:after="0"/>
        <w:jc w:val="center"/>
        <w:rPr>
          <w:rFonts w:ascii="Verdana" w:eastAsia="Open Sans" w:hAnsi="Verdana" w:cs="Open Sans"/>
          <w:color w:val="E86953"/>
          <w:sz w:val="28"/>
          <w:szCs w:val="28"/>
          <w:u w:color="E86953"/>
        </w:rPr>
      </w:pPr>
    </w:p>
    <w:p w14:paraId="7189718E" w14:textId="77777777" w:rsidR="00200480" w:rsidRDefault="00200480" w:rsidP="00A30F0C">
      <w:pPr>
        <w:pStyle w:val="paragraph"/>
        <w:spacing w:before="0" w:after="0"/>
        <w:jc w:val="center"/>
        <w:rPr>
          <w:rFonts w:ascii="Verdana" w:eastAsia="Open Sans" w:hAnsi="Verdana" w:cs="Open Sans"/>
          <w:color w:val="E86953"/>
          <w:sz w:val="28"/>
          <w:szCs w:val="28"/>
          <w:u w:color="E86953"/>
        </w:rPr>
      </w:pPr>
    </w:p>
    <w:p w14:paraId="73B89E42" w14:textId="77777777" w:rsidR="00200480" w:rsidRDefault="00200480" w:rsidP="00A30F0C">
      <w:pPr>
        <w:pStyle w:val="paragraph"/>
        <w:spacing w:before="0" w:after="0"/>
        <w:jc w:val="center"/>
        <w:rPr>
          <w:rFonts w:ascii="Verdana" w:eastAsia="Open Sans" w:hAnsi="Verdana" w:cs="Open Sans"/>
          <w:color w:val="E86953"/>
          <w:sz w:val="28"/>
          <w:szCs w:val="28"/>
          <w:u w:color="E86953"/>
        </w:rPr>
      </w:pPr>
    </w:p>
    <w:p w14:paraId="620A8190" w14:textId="77777777" w:rsidR="00200480" w:rsidRDefault="00200480" w:rsidP="00A30F0C">
      <w:pPr>
        <w:pStyle w:val="paragraph"/>
        <w:spacing w:before="0" w:after="0"/>
        <w:jc w:val="center"/>
        <w:rPr>
          <w:rFonts w:ascii="Verdana" w:eastAsia="Open Sans" w:hAnsi="Verdana" w:cs="Open Sans"/>
          <w:color w:val="E86953"/>
          <w:sz w:val="28"/>
          <w:szCs w:val="28"/>
          <w:u w:color="E86953"/>
        </w:rPr>
      </w:pPr>
    </w:p>
    <w:p w14:paraId="10EE601B" w14:textId="77777777" w:rsidR="00200480" w:rsidRDefault="00200480" w:rsidP="00A30F0C">
      <w:pPr>
        <w:pStyle w:val="paragraph"/>
        <w:spacing w:before="0" w:after="0"/>
        <w:jc w:val="center"/>
        <w:rPr>
          <w:rFonts w:ascii="Verdana" w:eastAsia="Open Sans" w:hAnsi="Verdana" w:cs="Open Sans"/>
          <w:color w:val="E86953"/>
          <w:sz w:val="28"/>
          <w:szCs w:val="28"/>
          <w:u w:color="E86953"/>
        </w:rPr>
      </w:pPr>
    </w:p>
    <w:p w14:paraId="035709F3" w14:textId="5D7AC8EC" w:rsidR="00A30F0C" w:rsidRPr="00EC176E" w:rsidRDefault="00A30F0C" w:rsidP="00A30F0C">
      <w:pPr>
        <w:pStyle w:val="paragraph"/>
        <w:spacing w:before="0" w:after="0"/>
        <w:jc w:val="center"/>
        <w:rPr>
          <w:rFonts w:ascii="Calibri Light" w:hAnsi="Calibri Light" w:cs="Calibri Light"/>
          <w:b/>
          <w:bCs/>
          <w:color w:val="000000" w:themeColor="text1"/>
        </w:rPr>
      </w:pPr>
      <w:r w:rsidRPr="00EC176E">
        <w:rPr>
          <w:rFonts w:ascii="Calibri Light" w:eastAsia="Open Sans" w:hAnsi="Calibri Light" w:cs="Calibri Light"/>
          <w:b/>
          <w:bCs/>
          <w:color w:val="000000" w:themeColor="text1"/>
          <w:sz w:val="28"/>
          <w:szCs w:val="28"/>
          <w:u w:color="E86953"/>
        </w:rPr>
        <w:t>P</w:t>
      </w:r>
      <w:r w:rsidR="00200480" w:rsidRPr="00EC176E">
        <w:rPr>
          <w:rFonts w:ascii="Calibri Light" w:eastAsia="Open Sans" w:hAnsi="Calibri Light" w:cs="Calibri Light"/>
          <w:b/>
          <w:bCs/>
          <w:color w:val="000000" w:themeColor="text1"/>
          <w:sz w:val="28"/>
          <w:szCs w:val="28"/>
          <w:u w:color="E86953"/>
        </w:rPr>
        <w:t>ROTOCOL</w:t>
      </w:r>
    </w:p>
    <w:p w14:paraId="321E735C" w14:textId="77777777" w:rsidR="00073792" w:rsidRPr="00EC176E" w:rsidRDefault="00073792" w:rsidP="00073792">
      <w:pPr>
        <w:jc w:val="center"/>
        <w:rPr>
          <w:rFonts w:ascii="Calibri Light" w:hAnsi="Calibri Light" w:cs="Calibri Light"/>
          <w:color w:val="000000" w:themeColor="text1"/>
        </w:rPr>
      </w:pPr>
    </w:p>
    <w:p w14:paraId="553C5E6C" w14:textId="2F4FCBE5" w:rsidR="00073792" w:rsidRPr="00EC176E" w:rsidRDefault="00200480" w:rsidP="00A30F0C">
      <w:pPr>
        <w:pStyle w:val="MediumGrid21"/>
        <w:jc w:val="both"/>
        <w:rPr>
          <w:rFonts w:ascii="Calibri Light" w:hAnsi="Calibri Light" w:cs="Calibri Light"/>
          <w:b/>
          <w:bCs/>
          <w:color w:val="000000" w:themeColor="text1"/>
          <w:sz w:val="24"/>
          <w:szCs w:val="24"/>
        </w:rPr>
      </w:pPr>
      <w:r w:rsidRPr="00EC176E">
        <w:rPr>
          <w:rFonts w:ascii="Calibri Light" w:eastAsia="Open Sans" w:hAnsi="Calibri Light" w:cs="Calibri Light"/>
          <w:b/>
          <w:bCs/>
          <w:color w:val="000000" w:themeColor="text1"/>
          <w:sz w:val="28"/>
          <w:szCs w:val="28"/>
          <w:u w:color="0C505D"/>
          <w:shd w:val="clear" w:color="auto" w:fill="FFFFFF"/>
        </w:rPr>
        <w:t xml:space="preserve">Family </w:t>
      </w:r>
      <w:proofErr w:type="spellStart"/>
      <w:r w:rsidRPr="00EC176E">
        <w:rPr>
          <w:rFonts w:ascii="Calibri Light" w:eastAsia="Open Sans" w:hAnsi="Calibri Light" w:cs="Calibri Light"/>
          <w:b/>
          <w:bCs/>
          <w:color w:val="000000" w:themeColor="text1"/>
          <w:sz w:val="28"/>
          <w:szCs w:val="28"/>
          <w:u w:color="0C505D"/>
          <w:shd w:val="clear" w:color="auto" w:fill="FFFFFF"/>
        </w:rPr>
        <w:t>BarLink</w:t>
      </w:r>
      <w:proofErr w:type="spellEnd"/>
      <w:r w:rsidR="002271E5">
        <w:rPr>
          <w:rFonts w:ascii="Calibri Light" w:eastAsia="Open Sans" w:hAnsi="Calibri Light" w:cs="Calibri Light"/>
          <w:b/>
          <w:bCs/>
          <w:color w:val="000000" w:themeColor="text1"/>
          <w:sz w:val="28"/>
          <w:szCs w:val="28"/>
          <w:u w:color="0C505D"/>
          <w:shd w:val="clear" w:color="auto" w:fill="FFFFFF"/>
        </w:rPr>
        <w:t>: the CFC Pro Bono Duty Scheme</w:t>
      </w:r>
      <w:r w:rsidR="006976AC" w:rsidRPr="00EC176E">
        <w:rPr>
          <w:rFonts w:ascii="Calibri Light" w:eastAsia="Open Sans" w:hAnsi="Calibri Light" w:cs="Calibri Light"/>
          <w:b/>
          <w:bCs/>
          <w:color w:val="000000" w:themeColor="text1"/>
          <w:sz w:val="28"/>
          <w:szCs w:val="28"/>
          <w:u w:color="0C505D"/>
          <w:shd w:val="clear" w:color="auto" w:fill="FFFFFF"/>
        </w:rPr>
        <w:t xml:space="preserve"> </w:t>
      </w:r>
      <w:r w:rsidRPr="00EC176E">
        <w:rPr>
          <w:rFonts w:ascii="Calibri Light" w:eastAsia="Open Sans" w:hAnsi="Calibri Light" w:cs="Calibri Light"/>
          <w:b/>
          <w:bCs/>
          <w:color w:val="000000" w:themeColor="text1"/>
          <w:sz w:val="28"/>
          <w:szCs w:val="28"/>
          <w:u w:color="0C505D"/>
          <w:shd w:val="clear" w:color="auto" w:fill="FFFFFF"/>
        </w:rPr>
        <w:t>(</w:t>
      </w:r>
      <w:r w:rsidR="006976AC" w:rsidRPr="00EC176E">
        <w:rPr>
          <w:rFonts w:ascii="Calibri Light" w:eastAsia="Open Sans" w:hAnsi="Calibri Light" w:cs="Calibri Light"/>
          <w:b/>
          <w:bCs/>
          <w:color w:val="000000" w:themeColor="text1"/>
          <w:sz w:val="28"/>
          <w:szCs w:val="28"/>
          <w:u w:color="0C505D"/>
          <w:shd w:val="clear" w:color="auto" w:fill="FFFFFF"/>
        </w:rPr>
        <w:t xml:space="preserve">or </w:t>
      </w:r>
      <w:r w:rsidR="00A30F0C" w:rsidRPr="00EC176E">
        <w:rPr>
          <w:rFonts w:ascii="Calibri Light" w:eastAsia="Open Sans" w:hAnsi="Calibri Light" w:cs="Calibri Light"/>
          <w:b/>
          <w:bCs/>
          <w:color w:val="000000" w:themeColor="text1"/>
          <w:sz w:val="28"/>
          <w:szCs w:val="28"/>
          <w:u w:color="0C505D"/>
          <w:shd w:val="clear" w:color="auto" w:fill="FFFFFF"/>
        </w:rPr>
        <w:t>“the Scheme”) </w:t>
      </w:r>
      <w:r w:rsidR="00A30F0C" w:rsidRPr="00EC176E">
        <w:rPr>
          <w:rFonts w:ascii="Calibri Light" w:eastAsia="Open Sans" w:hAnsi="Calibri Light" w:cs="Calibri Light"/>
          <w:b/>
          <w:bCs/>
          <w:color w:val="000000" w:themeColor="text1"/>
          <w:sz w:val="28"/>
          <w:szCs w:val="28"/>
          <w:shd w:val="clear" w:color="auto" w:fill="FFFFFF"/>
        </w:rPr>
        <w:t> </w:t>
      </w:r>
    </w:p>
    <w:p w14:paraId="07FF3273" w14:textId="675A9071" w:rsidR="00073792" w:rsidRPr="00EC176E" w:rsidRDefault="002271E5" w:rsidP="00F344E0">
      <w:pPr>
        <w:pStyle w:val="ListParagraph"/>
        <w:numPr>
          <w:ilvl w:val="0"/>
          <w:numId w:val="1"/>
        </w:numPr>
        <w:jc w:val="both"/>
        <w:rPr>
          <w:rFonts w:ascii="Calibri Light" w:hAnsi="Calibri Light" w:cs="Calibri Light"/>
          <w:color w:val="000000" w:themeColor="text1"/>
          <w:sz w:val="28"/>
          <w:szCs w:val="28"/>
        </w:rPr>
      </w:pPr>
      <w:r>
        <w:rPr>
          <w:rFonts w:ascii="Calibri Light" w:hAnsi="Calibri Light" w:cs="Calibri Light"/>
          <w:color w:val="000000" w:themeColor="text1"/>
          <w:sz w:val="28"/>
          <w:szCs w:val="28"/>
        </w:rPr>
        <w:t>The Scheme</w:t>
      </w:r>
      <w:r w:rsidR="00073792" w:rsidRPr="00EC176E">
        <w:rPr>
          <w:rFonts w:ascii="Calibri Light" w:hAnsi="Calibri Light" w:cs="Calibri Light"/>
          <w:color w:val="000000" w:themeColor="text1"/>
          <w:sz w:val="28"/>
          <w:szCs w:val="28"/>
        </w:rPr>
        <w:t xml:space="preserve"> provides advice and advocacy for unrepresented parties in the </w:t>
      </w:r>
      <w:r w:rsidR="00200480" w:rsidRPr="00EC176E">
        <w:rPr>
          <w:rFonts w:ascii="Calibri Light" w:hAnsi="Calibri Light" w:cs="Calibri Light"/>
          <w:color w:val="000000" w:themeColor="text1"/>
          <w:sz w:val="28"/>
          <w:szCs w:val="28"/>
        </w:rPr>
        <w:t>Central Family Court</w:t>
      </w:r>
      <w:r w:rsidR="00073792" w:rsidRPr="00EC176E">
        <w:rPr>
          <w:rFonts w:ascii="Calibri Light" w:hAnsi="Calibri Light" w:cs="Calibri Light"/>
          <w:color w:val="000000" w:themeColor="text1"/>
          <w:sz w:val="28"/>
          <w:szCs w:val="28"/>
        </w:rPr>
        <w:t xml:space="preserve"> </w:t>
      </w:r>
      <w:r w:rsidR="00200480" w:rsidRPr="00EC176E">
        <w:rPr>
          <w:rFonts w:ascii="Calibri Light" w:hAnsi="Calibri Light" w:cs="Calibri Light"/>
          <w:color w:val="000000" w:themeColor="text1"/>
          <w:sz w:val="28"/>
          <w:szCs w:val="28"/>
        </w:rPr>
        <w:t>(</w:t>
      </w:r>
      <w:r w:rsidR="00C317C2">
        <w:rPr>
          <w:rFonts w:ascii="Calibri Light" w:hAnsi="Calibri Light" w:cs="Calibri Light"/>
          <w:color w:val="000000" w:themeColor="text1"/>
          <w:sz w:val="28"/>
          <w:szCs w:val="28"/>
        </w:rPr>
        <w:t xml:space="preserve">“CFC”, </w:t>
      </w:r>
      <w:r w:rsidR="006C490F" w:rsidRPr="00EC176E">
        <w:rPr>
          <w:rFonts w:ascii="Calibri Light" w:hAnsi="Calibri Light" w:cs="Calibri Light"/>
          <w:color w:val="000000" w:themeColor="text1"/>
          <w:sz w:val="28"/>
          <w:szCs w:val="28"/>
        </w:rPr>
        <w:t xml:space="preserve">First Avenue House, 42-49 High Holborn, London, WC1V 6NP) </w:t>
      </w:r>
      <w:r w:rsidR="007C3F7E" w:rsidRPr="00EC176E">
        <w:rPr>
          <w:rFonts w:ascii="Calibri Light" w:hAnsi="Calibri Light" w:cs="Calibri Light"/>
          <w:color w:val="000000" w:themeColor="text1"/>
          <w:sz w:val="28"/>
          <w:szCs w:val="28"/>
        </w:rPr>
        <w:t>each</w:t>
      </w:r>
      <w:r w:rsidR="00ED3576" w:rsidRPr="00EC176E">
        <w:rPr>
          <w:rFonts w:ascii="Calibri Light" w:hAnsi="Calibri Light" w:cs="Calibri Light"/>
          <w:color w:val="000000" w:themeColor="text1"/>
          <w:sz w:val="28"/>
          <w:szCs w:val="28"/>
        </w:rPr>
        <w:t xml:space="preserve"> </w:t>
      </w:r>
      <w:r w:rsidR="00200480" w:rsidRPr="00EC176E">
        <w:rPr>
          <w:rFonts w:ascii="Calibri Light" w:hAnsi="Calibri Light" w:cs="Calibri Light"/>
          <w:color w:val="000000" w:themeColor="text1"/>
          <w:sz w:val="28"/>
          <w:szCs w:val="28"/>
        </w:rPr>
        <w:t>Thursday</w:t>
      </w:r>
      <w:r w:rsidR="00CF253C">
        <w:rPr>
          <w:rFonts w:ascii="Calibri Light" w:hAnsi="Calibri Light" w:cs="Calibri Light"/>
          <w:color w:val="000000" w:themeColor="text1"/>
          <w:sz w:val="28"/>
          <w:szCs w:val="28"/>
        </w:rPr>
        <w:t xml:space="preserve"> (dependent on volunteer availability)</w:t>
      </w:r>
      <w:r w:rsidR="00200480" w:rsidRPr="00EC176E">
        <w:rPr>
          <w:rFonts w:ascii="Calibri Light" w:hAnsi="Calibri Light" w:cs="Calibri Light"/>
          <w:color w:val="000000" w:themeColor="text1"/>
          <w:sz w:val="28"/>
          <w:szCs w:val="28"/>
        </w:rPr>
        <w:t>.</w:t>
      </w:r>
      <w:r w:rsidR="0085351D" w:rsidRPr="00EC176E">
        <w:rPr>
          <w:rFonts w:ascii="Calibri Light" w:hAnsi="Calibri Light" w:cs="Calibri Light"/>
          <w:color w:val="000000" w:themeColor="text1"/>
          <w:sz w:val="28"/>
          <w:szCs w:val="28"/>
        </w:rPr>
        <w:t xml:space="preserve"> </w:t>
      </w:r>
      <w:r w:rsidR="00CF0FAD">
        <w:rPr>
          <w:rFonts w:ascii="Calibri Light" w:hAnsi="Calibri Light" w:cs="Calibri Light"/>
          <w:color w:val="000000" w:themeColor="text1"/>
          <w:sz w:val="28"/>
          <w:szCs w:val="28"/>
        </w:rPr>
        <w:t>The Scheme</w:t>
      </w:r>
      <w:r w:rsidR="00ED3576" w:rsidRPr="00EC176E">
        <w:rPr>
          <w:rFonts w:ascii="Calibri Light" w:hAnsi="Calibri Light" w:cs="Calibri Light"/>
          <w:color w:val="000000" w:themeColor="text1"/>
          <w:sz w:val="28"/>
          <w:szCs w:val="28"/>
        </w:rPr>
        <w:t xml:space="preserve"> covers applications listed for </w:t>
      </w:r>
      <w:r w:rsidR="00FF7772" w:rsidRPr="00EC176E">
        <w:rPr>
          <w:rFonts w:ascii="Calibri Light" w:hAnsi="Calibri Light" w:cs="Calibri Light"/>
          <w:color w:val="000000" w:themeColor="text1"/>
          <w:sz w:val="28"/>
          <w:szCs w:val="28"/>
        </w:rPr>
        <w:t>1/1.5 hours or less (</w:t>
      </w:r>
      <w:r w:rsidR="009D0436">
        <w:rPr>
          <w:rFonts w:ascii="Calibri Light" w:hAnsi="Calibri Light" w:cs="Calibri Light"/>
          <w:color w:val="000000" w:themeColor="text1"/>
          <w:sz w:val="28"/>
          <w:szCs w:val="28"/>
        </w:rPr>
        <w:t xml:space="preserve">e.g. </w:t>
      </w:r>
      <w:r w:rsidR="00FF7772" w:rsidRPr="00EC176E">
        <w:rPr>
          <w:rFonts w:ascii="Calibri Light" w:hAnsi="Calibri Light" w:cs="Calibri Light"/>
          <w:color w:val="000000" w:themeColor="text1"/>
          <w:sz w:val="28"/>
          <w:szCs w:val="28"/>
        </w:rPr>
        <w:t>FHDRAs, DRAs, First Appointments, and interim applications).</w:t>
      </w:r>
    </w:p>
    <w:p w14:paraId="643F17C1" w14:textId="77777777" w:rsidR="00073792" w:rsidRPr="00EC176E" w:rsidRDefault="00073792" w:rsidP="00073792">
      <w:pPr>
        <w:pStyle w:val="ListParagraph"/>
        <w:jc w:val="both"/>
        <w:rPr>
          <w:rFonts w:ascii="Calibri Light" w:hAnsi="Calibri Light" w:cs="Calibri Light"/>
          <w:color w:val="000000" w:themeColor="text1"/>
          <w:sz w:val="28"/>
          <w:szCs w:val="28"/>
        </w:rPr>
      </w:pPr>
    </w:p>
    <w:p w14:paraId="637F26DF" w14:textId="4B5124A2" w:rsidR="00073792" w:rsidRPr="00EC176E" w:rsidRDefault="00073792"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The </w:t>
      </w:r>
      <w:r w:rsidR="00236352" w:rsidRPr="00EC176E">
        <w:rPr>
          <w:rFonts w:ascii="Calibri Light" w:hAnsi="Calibri Light" w:cs="Calibri Light"/>
          <w:color w:val="000000" w:themeColor="text1"/>
          <w:sz w:val="28"/>
          <w:szCs w:val="28"/>
        </w:rPr>
        <w:t>S</w:t>
      </w:r>
      <w:r w:rsidRPr="00EC176E">
        <w:rPr>
          <w:rFonts w:ascii="Calibri Light" w:hAnsi="Calibri Light" w:cs="Calibri Light"/>
          <w:color w:val="000000" w:themeColor="text1"/>
          <w:sz w:val="28"/>
          <w:szCs w:val="28"/>
        </w:rPr>
        <w:t xml:space="preserve">cheme is a collaboration between </w:t>
      </w:r>
      <w:r w:rsidR="00450988" w:rsidRPr="00EC176E">
        <w:rPr>
          <w:rFonts w:ascii="Calibri Light" w:hAnsi="Calibri Light" w:cs="Calibri Light"/>
          <w:color w:val="000000" w:themeColor="text1"/>
          <w:sz w:val="28"/>
          <w:szCs w:val="28"/>
        </w:rPr>
        <w:t>specialist family law barristers</w:t>
      </w:r>
      <w:r w:rsidRPr="00EC176E">
        <w:rPr>
          <w:rFonts w:ascii="Calibri Light" w:hAnsi="Calibri Light" w:cs="Calibri Light"/>
          <w:color w:val="000000" w:themeColor="text1"/>
          <w:sz w:val="28"/>
          <w:szCs w:val="28"/>
        </w:rPr>
        <w:t xml:space="preserve"> </w:t>
      </w:r>
      <w:r w:rsidR="007F2688" w:rsidRPr="00EC176E">
        <w:rPr>
          <w:rFonts w:ascii="Calibri Light" w:hAnsi="Calibri Light" w:cs="Calibri Light"/>
          <w:color w:val="000000" w:themeColor="text1"/>
          <w:sz w:val="28"/>
          <w:szCs w:val="28"/>
        </w:rPr>
        <w:t>and</w:t>
      </w:r>
      <w:r w:rsidRPr="00EC176E">
        <w:rPr>
          <w:rFonts w:ascii="Calibri Light" w:hAnsi="Calibri Light" w:cs="Calibri Light"/>
          <w:color w:val="000000" w:themeColor="text1"/>
          <w:sz w:val="28"/>
          <w:szCs w:val="28"/>
        </w:rPr>
        <w:t xml:space="preserve"> Advocate</w:t>
      </w:r>
      <w:r w:rsidR="005D7282">
        <w:rPr>
          <w:rFonts w:ascii="Calibri Light" w:hAnsi="Calibri Light" w:cs="Calibri Light"/>
          <w:color w:val="000000" w:themeColor="text1"/>
          <w:sz w:val="28"/>
          <w:szCs w:val="28"/>
        </w:rPr>
        <w:t>, and has the support of the Judges sitting at the CFC.</w:t>
      </w:r>
    </w:p>
    <w:p w14:paraId="37104063" w14:textId="77777777" w:rsidR="00073792" w:rsidRPr="00EC176E" w:rsidRDefault="00073792" w:rsidP="00073792">
      <w:pPr>
        <w:pStyle w:val="ListParagraph"/>
        <w:rPr>
          <w:rFonts w:ascii="Calibri Light" w:hAnsi="Calibri Light" w:cs="Calibri Light"/>
          <w:color w:val="000000" w:themeColor="text1"/>
          <w:sz w:val="28"/>
          <w:szCs w:val="28"/>
        </w:rPr>
      </w:pPr>
    </w:p>
    <w:p w14:paraId="07A74C82" w14:textId="76DFFA53" w:rsidR="00073792" w:rsidRPr="00EC176E" w:rsidRDefault="00A30F0C" w:rsidP="00A30F0C">
      <w:pPr>
        <w:rPr>
          <w:rFonts w:ascii="Calibri Light" w:hAnsi="Calibri Light" w:cs="Calibri Light"/>
          <w:b/>
          <w:bCs/>
          <w:color w:val="000000" w:themeColor="text1"/>
          <w:sz w:val="32"/>
          <w:szCs w:val="32"/>
        </w:rPr>
      </w:pPr>
      <w:r w:rsidRPr="00EC176E">
        <w:rPr>
          <w:rFonts w:ascii="Calibri Light" w:eastAsia="Open Sans" w:hAnsi="Calibri Light" w:cs="Calibri Light"/>
          <w:b/>
          <w:bCs/>
          <w:color w:val="000000" w:themeColor="text1"/>
          <w:sz w:val="28"/>
          <w:szCs w:val="28"/>
          <w:u w:color="0C505D"/>
          <w:shd w:val="clear" w:color="auto" w:fill="FFFFFF"/>
        </w:rPr>
        <w:t>Participants in the Scheme</w:t>
      </w:r>
    </w:p>
    <w:p w14:paraId="382ECC47" w14:textId="703D699A" w:rsidR="00073792" w:rsidRPr="00EC176E" w:rsidRDefault="00073792"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“Participant” means a pro bono advocate who is a barrister who has post-pupillage </w:t>
      </w:r>
      <w:r w:rsidR="00B61ADE">
        <w:rPr>
          <w:rFonts w:ascii="Calibri Light" w:hAnsi="Calibri Light" w:cs="Calibri Light"/>
          <w:color w:val="000000" w:themeColor="text1"/>
          <w:sz w:val="28"/>
          <w:szCs w:val="28"/>
        </w:rPr>
        <w:t>family law</w:t>
      </w:r>
      <w:r w:rsidRPr="00EC176E">
        <w:rPr>
          <w:rFonts w:ascii="Calibri Light" w:hAnsi="Calibri Light" w:cs="Calibri Light"/>
          <w:color w:val="000000" w:themeColor="text1"/>
          <w:sz w:val="28"/>
          <w:szCs w:val="28"/>
        </w:rPr>
        <w:t xml:space="preserve"> experience</w:t>
      </w:r>
      <w:r w:rsidR="002D4748" w:rsidRPr="00EC176E">
        <w:rPr>
          <w:rFonts w:ascii="Calibri Light" w:hAnsi="Calibri Light" w:cs="Calibri Light"/>
          <w:color w:val="000000" w:themeColor="text1"/>
          <w:sz w:val="28"/>
          <w:szCs w:val="28"/>
        </w:rPr>
        <w:t>.</w:t>
      </w:r>
      <w:r w:rsidRPr="00EC176E">
        <w:rPr>
          <w:rFonts w:ascii="Calibri Light" w:hAnsi="Calibri Light" w:cs="Calibri Light"/>
          <w:color w:val="000000" w:themeColor="text1"/>
          <w:sz w:val="28"/>
          <w:szCs w:val="28"/>
        </w:rPr>
        <w:t xml:space="preserve"> </w:t>
      </w:r>
      <w:r w:rsidR="00B61ADE">
        <w:rPr>
          <w:rFonts w:ascii="Calibri Light" w:hAnsi="Calibri Light" w:cs="Calibri Light"/>
          <w:color w:val="000000" w:themeColor="text1"/>
          <w:sz w:val="28"/>
          <w:szCs w:val="28"/>
        </w:rPr>
        <w:t>Every Thursday,</w:t>
      </w:r>
      <w:r w:rsidRPr="00EC176E">
        <w:rPr>
          <w:rFonts w:ascii="Calibri Light" w:hAnsi="Calibri Light" w:cs="Calibri Light"/>
          <w:color w:val="000000" w:themeColor="text1"/>
          <w:sz w:val="28"/>
          <w:szCs w:val="28"/>
        </w:rPr>
        <w:t xml:space="preserve"> </w:t>
      </w:r>
      <w:r w:rsidR="00ED3576" w:rsidRPr="00EC176E">
        <w:rPr>
          <w:rFonts w:ascii="Calibri Light" w:hAnsi="Calibri Light" w:cs="Calibri Light"/>
          <w:color w:val="000000" w:themeColor="text1"/>
          <w:sz w:val="28"/>
          <w:szCs w:val="28"/>
        </w:rPr>
        <w:t xml:space="preserve">there will be a Participant </w:t>
      </w:r>
      <w:r w:rsidRPr="00EC176E">
        <w:rPr>
          <w:rFonts w:ascii="Calibri Light" w:hAnsi="Calibri Light" w:cs="Calibri Light"/>
          <w:color w:val="000000" w:themeColor="text1"/>
          <w:sz w:val="28"/>
          <w:szCs w:val="28"/>
        </w:rPr>
        <w:t xml:space="preserve">on duty and </w:t>
      </w:r>
      <w:r w:rsidR="00B61ADE">
        <w:rPr>
          <w:rFonts w:ascii="Calibri Light" w:hAnsi="Calibri Light" w:cs="Calibri Light"/>
          <w:color w:val="000000" w:themeColor="text1"/>
          <w:sz w:val="28"/>
          <w:szCs w:val="28"/>
        </w:rPr>
        <w:t xml:space="preserve">further Participants </w:t>
      </w:r>
      <w:r w:rsidRPr="00EC176E">
        <w:rPr>
          <w:rFonts w:ascii="Calibri Light" w:hAnsi="Calibri Light" w:cs="Calibri Light"/>
          <w:color w:val="000000" w:themeColor="text1"/>
          <w:sz w:val="28"/>
          <w:szCs w:val="28"/>
        </w:rPr>
        <w:t xml:space="preserve">on call. </w:t>
      </w:r>
    </w:p>
    <w:p w14:paraId="765F8A58" w14:textId="77777777" w:rsidR="00073792" w:rsidRPr="00EC176E" w:rsidRDefault="00073792" w:rsidP="00073792">
      <w:pPr>
        <w:pStyle w:val="ListParagraph"/>
        <w:jc w:val="both"/>
        <w:rPr>
          <w:rFonts w:ascii="Calibri Light" w:hAnsi="Calibri Light" w:cs="Calibri Light"/>
          <w:color w:val="000000" w:themeColor="text1"/>
          <w:sz w:val="28"/>
          <w:szCs w:val="28"/>
        </w:rPr>
      </w:pPr>
    </w:p>
    <w:p w14:paraId="2D804602" w14:textId="530B734F" w:rsidR="00ED3576" w:rsidRPr="006C20D4" w:rsidRDefault="00073792" w:rsidP="00ED3576">
      <w:pPr>
        <w:pStyle w:val="ListParagraph"/>
        <w:numPr>
          <w:ilvl w:val="0"/>
          <w:numId w:val="1"/>
        </w:numPr>
        <w:jc w:val="both"/>
        <w:rPr>
          <w:rFonts w:ascii="Calibri Light" w:hAnsi="Calibri Light" w:cs="Calibri Light"/>
          <w:color w:val="000000" w:themeColor="text1"/>
          <w:sz w:val="28"/>
          <w:szCs w:val="28"/>
        </w:rPr>
      </w:pPr>
      <w:r w:rsidRPr="006C20D4">
        <w:rPr>
          <w:rFonts w:ascii="Calibri Light" w:hAnsi="Calibri Light" w:cs="Calibri Light"/>
          <w:color w:val="000000" w:themeColor="text1"/>
          <w:sz w:val="28"/>
          <w:szCs w:val="28"/>
        </w:rPr>
        <w:t xml:space="preserve">The </w:t>
      </w:r>
      <w:r w:rsidR="00372C9B">
        <w:rPr>
          <w:rFonts w:ascii="Calibri Light" w:hAnsi="Calibri Light" w:cs="Calibri Light"/>
          <w:color w:val="000000" w:themeColor="text1"/>
          <w:sz w:val="28"/>
          <w:szCs w:val="28"/>
        </w:rPr>
        <w:t>on-</w:t>
      </w:r>
      <w:r w:rsidRPr="006C20D4">
        <w:rPr>
          <w:rFonts w:ascii="Calibri Light" w:hAnsi="Calibri Light" w:cs="Calibri Light"/>
          <w:color w:val="000000" w:themeColor="text1"/>
          <w:sz w:val="28"/>
          <w:szCs w:val="28"/>
        </w:rPr>
        <w:t xml:space="preserve">duty </w:t>
      </w:r>
      <w:r w:rsidR="00372C9B">
        <w:rPr>
          <w:rFonts w:ascii="Calibri Light" w:hAnsi="Calibri Light" w:cs="Calibri Light"/>
          <w:color w:val="000000" w:themeColor="text1"/>
          <w:sz w:val="28"/>
          <w:szCs w:val="28"/>
        </w:rPr>
        <w:t xml:space="preserve">and on-call </w:t>
      </w:r>
      <w:r w:rsidRPr="006C20D4">
        <w:rPr>
          <w:rFonts w:ascii="Calibri Light" w:hAnsi="Calibri Light" w:cs="Calibri Light"/>
          <w:color w:val="000000" w:themeColor="text1"/>
          <w:sz w:val="28"/>
          <w:szCs w:val="28"/>
        </w:rPr>
        <w:t xml:space="preserve">rota, for which Participants can volunteer, </w:t>
      </w:r>
      <w:r w:rsidR="00F2270E" w:rsidRPr="006C20D4">
        <w:rPr>
          <w:rFonts w:ascii="Calibri Light" w:hAnsi="Calibri Light" w:cs="Calibri Light"/>
          <w:color w:val="000000" w:themeColor="text1"/>
          <w:sz w:val="28"/>
          <w:szCs w:val="28"/>
        </w:rPr>
        <w:t xml:space="preserve">is administered and organised by </w:t>
      </w:r>
      <w:r w:rsidR="002271E5" w:rsidRPr="006C20D4">
        <w:rPr>
          <w:rFonts w:ascii="Calibri Light" w:hAnsi="Calibri Light" w:cs="Calibri Light"/>
          <w:color w:val="000000" w:themeColor="text1"/>
          <w:sz w:val="28"/>
          <w:szCs w:val="28"/>
        </w:rPr>
        <w:t>the Scheme</w:t>
      </w:r>
      <w:r w:rsidR="00F2270E" w:rsidRPr="006C20D4">
        <w:rPr>
          <w:rFonts w:ascii="Calibri Light" w:hAnsi="Calibri Light" w:cs="Calibri Light"/>
          <w:color w:val="000000" w:themeColor="text1"/>
          <w:sz w:val="28"/>
          <w:szCs w:val="28"/>
        </w:rPr>
        <w:t xml:space="preserve">. Participants can volunteer </w:t>
      </w:r>
      <w:r w:rsidR="00F04CA3" w:rsidRPr="006C20D4">
        <w:rPr>
          <w:rFonts w:ascii="Calibri Light" w:hAnsi="Calibri Light" w:cs="Calibri Light"/>
          <w:color w:val="000000" w:themeColor="text1"/>
          <w:sz w:val="28"/>
          <w:szCs w:val="28"/>
        </w:rPr>
        <w:t xml:space="preserve">by contacting </w:t>
      </w:r>
      <w:r w:rsidR="002271E5" w:rsidRPr="006C20D4">
        <w:rPr>
          <w:rFonts w:ascii="Calibri Light" w:hAnsi="Calibri Light" w:cs="Calibri Light"/>
          <w:color w:val="000000" w:themeColor="text1"/>
          <w:sz w:val="28"/>
          <w:szCs w:val="28"/>
        </w:rPr>
        <w:t>the Scheme</w:t>
      </w:r>
      <w:r w:rsidR="00F04CA3" w:rsidRPr="006C20D4">
        <w:rPr>
          <w:rFonts w:ascii="Calibri Light" w:hAnsi="Calibri Light" w:cs="Calibri Light"/>
          <w:color w:val="000000" w:themeColor="text1"/>
          <w:sz w:val="28"/>
          <w:szCs w:val="28"/>
        </w:rPr>
        <w:t xml:space="preserve"> at</w:t>
      </w:r>
      <w:r w:rsidR="00904318">
        <w:rPr>
          <w:rFonts w:ascii="Calibri Light" w:hAnsi="Calibri Light" w:cs="Calibri Light"/>
          <w:color w:val="000000" w:themeColor="text1"/>
          <w:sz w:val="28"/>
          <w:szCs w:val="28"/>
        </w:rPr>
        <w:t xml:space="preserve"> </w:t>
      </w:r>
      <w:hyperlink r:id="rId12" w:history="1">
        <w:r w:rsidR="00FC4025" w:rsidRPr="00FC4025">
          <w:rPr>
            <w:rStyle w:val="Hyperlink"/>
            <w:rFonts w:ascii="Calibri Light" w:hAnsi="Calibri Light" w:cs="Calibri Light"/>
            <w:sz w:val="28"/>
            <w:szCs w:val="28"/>
          </w:rPr>
          <w:t>familybarlink@weareadvocate.org.uk</w:t>
        </w:r>
      </w:hyperlink>
      <w:r w:rsidR="00F04CA3" w:rsidRPr="006C20D4">
        <w:rPr>
          <w:rFonts w:ascii="Calibri Light" w:hAnsi="Calibri Light" w:cs="Calibri Light"/>
          <w:color w:val="000000" w:themeColor="text1"/>
          <w:sz w:val="28"/>
          <w:szCs w:val="28"/>
        </w:rPr>
        <w:t>.</w:t>
      </w:r>
      <w:r w:rsidR="00C9274B" w:rsidRPr="006C20D4">
        <w:rPr>
          <w:rFonts w:ascii="Calibri Light" w:hAnsi="Calibri Light" w:cs="Calibri Light"/>
          <w:color w:val="000000" w:themeColor="text1"/>
          <w:sz w:val="28"/>
          <w:szCs w:val="28"/>
        </w:rPr>
        <w:t xml:space="preserve"> </w:t>
      </w:r>
    </w:p>
    <w:p w14:paraId="55EC6596" w14:textId="77777777" w:rsidR="00C9274B" w:rsidRPr="00EC176E" w:rsidRDefault="00C9274B" w:rsidP="00C9274B">
      <w:pPr>
        <w:pStyle w:val="ListParagraph"/>
        <w:rPr>
          <w:rFonts w:ascii="Calibri Light" w:hAnsi="Calibri Light" w:cs="Calibri Light"/>
          <w:color w:val="000000" w:themeColor="text1"/>
          <w:sz w:val="28"/>
          <w:szCs w:val="28"/>
        </w:rPr>
      </w:pPr>
    </w:p>
    <w:p w14:paraId="40494517" w14:textId="18477F7A" w:rsidR="00C9274B" w:rsidRPr="00EC176E" w:rsidRDefault="00C9274B"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Once a Participant has volunteered, this constitutes a professional commitment and must be tre</w:t>
      </w:r>
      <w:r w:rsidR="00B01620" w:rsidRPr="00EC176E">
        <w:rPr>
          <w:rFonts w:ascii="Calibri Light" w:hAnsi="Calibri Light" w:cs="Calibri Light"/>
          <w:color w:val="000000" w:themeColor="text1"/>
          <w:sz w:val="28"/>
          <w:szCs w:val="28"/>
        </w:rPr>
        <w:t>a</w:t>
      </w:r>
      <w:r w:rsidRPr="00EC176E">
        <w:rPr>
          <w:rFonts w:ascii="Calibri Light" w:hAnsi="Calibri Light" w:cs="Calibri Light"/>
          <w:color w:val="000000" w:themeColor="text1"/>
          <w:sz w:val="28"/>
          <w:szCs w:val="28"/>
        </w:rPr>
        <w:t xml:space="preserve">ted as such. Participants are responsible for ensuring their clerks are aware of the commitment and it is marked in their diaries. Participants should only withdraw in exceptional circumstances and are responsible for providing a replacement. </w:t>
      </w:r>
    </w:p>
    <w:p w14:paraId="2D0A776C" w14:textId="77777777" w:rsidR="00ED3576" w:rsidRPr="00EC176E" w:rsidRDefault="00ED3576" w:rsidP="00ED3576">
      <w:pPr>
        <w:pStyle w:val="ListParagraph"/>
        <w:rPr>
          <w:rFonts w:ascii="Calibri Light" w:hAnsi="Calibri Light" w:cs="Calibri Light"/>
          <w:color w:val="000000" w:themeColor="text1"/>
          <w:sz w:val="28"/>
          <w:szCs w:val="28"/>
        </w:rPr>
      </w:pPr>
    </w:p>
    <w:p w14:paraId="606977FA" w14:textId="77777777" w:rsidR="00C9274B" w:rsidRPr="00EC176E" w:rsidRDefault="00C9274B" w:rsidP="00C9274B">
      <w:pPr>
        <w:pStyle w:val="ListParagraph"/>
        <w:rPr>
          <w:rFonts w:ascii="Calibri Light" w:hAnsi="Calibri Light" w:cs="Calibri Light"/>
          <w:color w:val="000000" w:themeColor="text1"/>
          <w:sz w:val="28"/>
          <w:szCs w:val="28"/>
        </w:rPr>
      </w:pPr>
    </w:p>
    <w:p w14:paraId="1F025841" w14:textId="248132D3" w:rsidR="00ED3576" w:rsidRPr="00EC176E" w:rsidRDefault="00C9274B" w:rsidP="001A2B46">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lastRenderedPageBreak/>
        <w:t xml:space="preserve">Participants are responsible for ensuring they </w:t>
      </w:r>
      <w:proofErr w:type="gramStart"/>
      <w:r w:rsidRPr="00EC176E">
        <w:rPr>
          <w:rFonts w:ascii="Calibri Light" w:hAnsi="Calibri Light" w:cs="Calibri Light"/>
          <w:color w:val="000000" w:themeColor="text1"/>
          <w:sz w:val="28"/>
          <w:szCs w:val="28"/>
        </w:rPr>
        <w:t>act at all times</w:t>
      </w:r>
      <w:proofErr w:type="gramEnd"/>
      <w:r w:rsidRPr="00EC176E">
        <w:rPr>
          <w:rFonts w:ascii="Calibri Light" w:hAnsi="Calibri Light" w:cs="Calibri Light"/>
          <w:color w:val="000000" w:themeColor="text1"/>
          <w:sz w:val="28"/>
          <w:szCs w:val="28"/>
        </w:rPr>
        <w:t xml:space="preserve"> within their professional obligations and their competence. Participants are free to decide whether, and if so, how, they can assist. The C</w:t>
      </w:r>
      <w:r w:rsidR="002F200B">
        <w:rPr>
          <w:rFonts w:ascii="Calibri Light" w:hAnsi="Calibri Light" w:cs="Calibri Light"/>
          <w:color w:val="000000" w:themeColor="text1"/>
          <w:sz w:val="28"/>
          <w:szCs w:val="28"/>
        </w:rPr>
        <w:t>FC</w:t>
      </w:r>
      <w:r w:rsidRPr="00EC176E">
        <w:rPr>
          <w:rFonts w:ascii="Calibri Light" w:hAnsi="Calibri Light" w:cs="Calibri Light"/>
          <w:color w:val="000000" w:themeColor="text1"/>
          <w:sz w:val="28"/>
          <w:szCs w:val="28"/>
        </w:rPr>
        <w:t xml:space="preserve"> will respect a Participant’s decision on these matters and will be receptive to reasonable requests (for example, that a matter is taken further down the list </w:t>
      </w:r>
      <w:proofErr w:type="gramStart"/>
      <w:r w:rsidRPr="00EC176E">
        <w:rPr>
          <w:rFonts w:ascii="Calibri Light" w:hAnsi="Calibri Light" w:cs="Calibri Light"/>
          <w:color w:val="000000" w:themeColor="text1"/>
          <w:sz w:val="28"/>
          <w:szCs w:val="28"/>
        </w:rPr>
        <w:t>in order to</w:t>
      </w:r>
      <w:proofErr w:type="gramEnd"/>
      <w:r w:rsidRPr="00EC176E">
        <w:rPr>
          <w:rFonts w:ascii="Calibri Light" w:hAnsi="Calibri Light" w:cs="Calibri Light"/>
          <w:color w:val="000000" w:themeColor="text1"/>
          <w:sz w:val="28"/>
          <w:szCs w:val="28"/>
        </w:rPr>
        <w:t xml:space="preserve"> allow the Participant sufficient time properly to consider the matter and provide advice</w:t>
      </w:r>
      <w:r w:rsidR="002401E3" w:rsidRPr="00EC176E">
        <w:rPr>
          <w:rFonts w:ascii="Calibri Light" w:hAnsi="Calibri Light" w:cs="Calibri Light"/>
          <w:color w:val="000000" w:themeColor="text1"/>
          <w:sz w:val="28"/>
          <w:szCs w:val="28"/>
        </w:rPr>
        <w:t>, in the event that the Participant has had limited time to prepare the LIP’s case</w:t>
      </w:r>
      <w:r w:rsidRPr="00EC176E">
        <w:rPr>
          <w:rFonts w:ascii="Calibri Light" w:hAnsi="Calibri Light" w:cs="Calibri Light"/>
          <w:color w:val="000000" w:themeColor="text1"/>
          <w:sz w:val="28"/>
          <w:szCs w:val="28"/>
        </w:rPr>
        <w:t xml:space="preserve">). </w:t>
      </w:r>
    </w:p>
    <w:p w14:paraId="36590028" w14:textId="0B87832D" w:rsidR="00C9274B" w:rsidRPr="00EC176E" w:rsidRDefault="002F200B" w:rsidP="00C9274B">
      <w:pPr>
        <w:pStyle w:val="ListParagraph"/>
        <w:rPr>
          <w:rFonts w:ascii="Calibri Light" w:hAnsi="Calibri Light" w:cs="Calibri Light"/>
          <w:color w:val="000000" w:themeColor="text1"/>
          <w:sz w:val="28"/>
          <w:szCs w:val="28"/>
        </w:rPr>
      </w:pPr>
      <w:r>
        <w:rPr>
          <w:rFonts w:ascii="Calibri Light" w:hAnsi="Calibri Light" w:cs="Calibri Light"/>
          <w:color w:val="000000" w:themeColor="text1"/>
          <w:sz w:val="28"/>
          <w:szCs w:val="28"/>
        </w:rPr>
        <w:t xml:space="preserve"> </w:t>
      </w:r>
    </w:p>
    <w:p w14:paraId="7D3D5E56" w14:textId="4C4FFFEC" w:rsidR="00C9274B" w:rsidRPr="00EC176E" w:rsidRDefault="00C9274B"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Participants</w:t>
      </w:r>
      <w:r w:rsidR="0024399C" w:rsidRPr="00EC176E">
        <w:rPr>
          <w:rFonts w:ascii="Calibri Light" w:hAnsi="Calibri Light" w:cs="Calibri Light"/>
          <w:color w:val="000000" w:themeColor="text1"/>
          <w:sz w:val="28"/>
          <w:szCs w:val="28"/>
        </w:rPr>
        <w:t xml:space="preserve"> are</w:t>
      </w:r>
      <w:r w:rsidRPr="00EC176E">
        <w:rPr>
          <w:rFonts w:ascii="Calibri Light" w:hAnsi="Calibri Light" w:cs="Calibri Light"/>
          <w:color w:val="000000" w:themeColor="text1"/>
          <w:sz w:val="28"/>
          <w:szCs w:val="28"/>
        </w:rPr>
        <w:t xml:space="preserve"> volunteer</w:t>
      </w:r>
      <w:r w:rsidR="0024399C" w:rsidRPr="00EC176E">
        <w:rPr>
          <w:rFonts w:ascii="Calibri Light" w:hAnsi="Calibri Light" w:cs="Calibri Light"/>
          <w:color w:val="000000" w:themeColor="text1"/>
          <w:sz w:val="28"/>
          <w:szCs w:val="28"/>
        </w:rPr>
        <w:t>s</w:t>
      </w:r>
      <w:r w:rsidRPr="00EC176E">
        <w:rPr>
          <w:rFonts w:ascii="Calibri Light" w:hAnsi="Calibri Light" w:cs="Calibri Light"/>
          <w:color w:val="000000" w:themeColor="text1"/>
          <w:sz w:val="28"/>
          <w:szCs w:val="28"/>
        </w:rPr>
        <w:t xml:space="preserve"> and </w:t>
      </w:r>
      <w:proofErr w:type="gramStart"/>
      <w:r w:rsidRPr="00EC176E">
        <w:rPr>
          <w:rFonts w:ascii="Calibri Light" w:hAnsi="Calibri Light" w:cs="Calibri Light"/>
          <w:color w:val="000000" w:themeColor="text1"/>
          <w:sz w:val="28"/>
          <w:szCs w:val="28"/>
        </w:rPr>
        <w:t>are able to</w:t>
      </w:r>
      <w:proofErr w:type="gramEnd"/>
      <w:r w:rsidRPr="00EC176E">
        <w:rPr>
          <w:rFonts w:ascii="Calibri Light" w:hAnsi="Calibri Light" w:cs="Calibri Light"/>
          <w:color w:val="000000" w:themeColor="text1"/>
          <w:sz w:val="28"/>
          <w:szCs w:val="28"/>
        </w:rPr>
        <w:t xml:space="preserve"> accept instructions under the licensed access auspices of Advocate. </w:t>
      </w:r>
      <w:r w:rsidR="006B1F47">
        <w:rPr>
          <w:rFonts w:ascii="Calibri Light" w:hAnsi="Calibri Light" w:cs="Calibri Light"/>
          <w:color w:val="000000" w:themeColor="text1"/>
          <w:sz w:val="28"/>
          <w:szCs w:val="28"/>
        </w:rPr>
        <w:t>Participants</w:t>
      </w:r>
      <w:r w:rsidR="001A2B46" w:rsidRPr="00EC176E">
        <w:rPr>
          <w:rFonts w:ascii="Calibri Light" w:hAnsi="Calibri Light" w:cs="Calibri Light"/>
          <w:color w:val="000000" w:themeColor="text1"/>
          <w:sz w:val="28"/>
          <w:szCs w:val="28"/>
        </w:rPr>
        <w:t xml:space="preserve"> will be covered by their own BMIF policy. </w:t>
      </w:r>
    </w:p>
    <w:p w14:paraId="07F6AD8B" w14:textId="77777777" w:rsidR="00ED3576" w:rsidRPr="00EC176E" w:rsidRDefault="00ED3576" w:rsidP="001A2B46">
      <w:pPr>
        <w:rPr>
          <w:rFonts w:ascii="Calibri Light" w:eastAsia="Open Sans" w:hAnsi="Calibri Light" w:cs="Calibri Light"/>
          <w:color w:val="000000" w:themeColor="text1"/>
          <w:sz w:val="24"/>
          <w:szCs w:val="24"/>
          <w:u w:color="0C505D"/>
          <w:shd w:val="clear" w:color="auto" w:fill="FFFFFF"/>
        </w:rPr>
      </w:pPr>
    </w:p>
    <w:p w14:paraId="4E91526D" w14:textId="03B07D45" w:rsidR="00C9274B" w:rsidRPr="00EC176E" w:rsidRDefault="00A30F0C" w:rsidP="00C9274B">
      <w:pPr>
        <w:jc w:val="both"/>
        <w:rPr>
          <w:rFonts w:ascii="Calibri Light" w:hAnsi="Calibri Light" w:cs="Calibri Light"/>
          <w:b/>
          <w:bCs/>
          <w:color w:val="000000" w:themeColor="text1"/>
          <w:sz w:val="32"/>
          <w:szCs w:val="32"/>
        </w:rPr>
      </w:pPr>
      <w:r w:rsidRPr="00EC176E">
        <w:rPr>
          <w:rFonts w:ascii="Calibri Light" w:eastAsia="Open Sans" w:hAnsi="Calibri Light" w:cs="Calibri Light"/>
          <w:b/>
          <w:bCs/>
          <w:color w:val="000000" w:themeColor="text1"/>
          <w:sz w:val="28"/>
          <w:szCs w:val="28"/>
          <w:u w:color="0C505D"/>
          <w:shd w:val="clear" w:color="auto" w:fill="FFFFFF"/>
        </w:rPr>
        <w:t>Litigants in Person</w:t>
      </w:r>
    </w:p>
    <w:p w14:paraId="3B0D5E66" w14:textId="385F1B9D" w:rsidR="00C9274B" w:rsidRDefault="00C9274B"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“LIP” (</w:t>
      </w:r>
      <w:r w:rsidR="002F200B">
        <w:rPr>
          <w:rFonts w:ascii="Calibri Light" w:hAnsi="Calibri Light" w:cs="Calibri Light"/>
          <w:color w:val="000000" w:themeColor="text1"/>
          <w:sz w:val="28"/>
          <w:szCs w:val="28"/>
        </w:rPr>
        <w:t>litigant in person</w:t>
      </w:r>
      <w:r w:rsidRPr="00EC176E">
        <w:rPr>
          <w:rFonts w:ascii="Calibri Light" w:hAnsi="Calibri Light" w:cs="Calibri Light"/>
          <w:color w:val="000000" w:themeColor="text1"/>
          <w:sz w:val="28"/>
          <w:szCs w:val="28"/>
        </w:rPr>
        <w:t xml:space="preserve">) means an unrepresented person  intending or due to appear before the </w:t>
      </w:r>
      <w:r w:rsidR="002F200B">
        <w:rPr>
          <w:rFonts w:ascii="Calibri Light" w:hAnsi="Calibri Light" w:cs="Calibri Light"/>
          <w:color w:val="000000" w:themeColor="text1"/>
          <w:sz w:val="28"/>
          <w:szCs w:val="28"/>
        </w:rPr>
        <w:t>CFC’s</w:t>
      </w:r>
      <w:r w:rsidRPr="00EC176E">
        <w:rPr>
          <w:rFonts w:ascii="Calibri Light" w:hAnsi="Calibri Light" w:cs="Calibri Light"/>
          <w:color w:val="000000" w:themeColor="text1"/>
          <w:sz w:val="28"/>
          <w:szCs w:val="28"/>
        </w:rPr>
        <w:t xml:space="preserve"> </w:t>
      </w:r>
      <w:r w:rsidR="00DD358B">
        <w:rPr>
          <w:rFonts w:ascii="Calibri Light" w:hAnsi="Calibri Light" w:cs="Calibri Light"/>
          <w:color w:val="000000" w:themeColor="text1"/>
          <w:sz w:val="28"/>
          <w:szCs w:val="28"/>
        </w:rPr>
        <w:t>l</w:t>
      </w:r>
      <w:r w:rsidRPr="00EC176E">
        <w:rPr>
          <w:rFonts w:ascii="Calibri Light" w:hAnsi="Calibri Light" w:cs="Calibri Light"/>
          <w:color w:val="000000" w:themeColor="text1"/>
          <w:sz w:val="28"/>
          <w:szCs w:val="28"/>
        </w:rPr>
        <w:t xml:space="preserve">ist and who </w:t>
      </w:r>
      <w:r w:rsidR="002F200B">
        <w:rPr>
          <w:rFonts w:ascii="Calibri Light" w:hAnsi="Calibri Light" w:cs="Calibri Light"/>
          <w:color w:val="000000" w:themeColor="text1"/>
          <w:sz w:val="28"/>
          <w:szCs w:val="28"/>
        </w:rPr>
        <w:t>does not have</w:t>
      </w:r>
      <w:r w:rsidRPr="00EC176E">
        <w:rPr>
          <w:rFonts w:ascii="Calibri Light" w:hAnsi="Calibri Light" w:cs="Calibri Light"/>
          <w:color w:val="000000" w:themeColor="text1"/>
          <w:sz w:val="28"/>
          <w:szCs w:val="28"/>
        </w:rPr>
        <w:t xml:space="preserve"> legal representation. </w:t>
      </w:r>
    </w:p>
    <w:p w14:paraId="7DDE636C" w14:textId="77777777" w:rsidR="00DD358B" w:rsidRDefault="00DD358B" w:rsidP="00DD358B">
      <w:pPr>
        <w:jc w:val="both"/>
        <w:rPr>
          <w:rFonts w:ascii="Calibri Light" w:hAnsi="Calibri Light" w:cs="Calibri Light"/>
          <w:color w:val="000000" w:themeColor="text1"/>
          <w:sz w:val="28"/>
          <w:szCs w:val="28"/>
        </w:rPr>
      </w:pPr>
    </w:p>
    <w:p w14:paraId="3C799EC8" w14:textId="7C60D112" w:rsidR="000F7E91" w:rsidRDefault="00B779D9" w:rsidP="00687066">
      <w:pPr>
        <w:pStyle w:val="ListParagraph"/>
        <w:numPr>
          <w:ilvl w:val="0"/>
          <w:numId w:val="1"/>
        </w:numPr>
        <w:jc w:val="both"/>
        <w:rPr>
          <w:rFonts w:ascii="Calibri Light" w:hAnsi="Calibri Light" w:cs="Calibri Light"/>
          <w:color w:val="000000" w:themeColor="text1"/>
          <w:sz w:val="28"/>
          <w:szCs w:val="28"/>
        </w:rPr>
      </w:pPr>
      <w:r>
        <w:rPr>
          <w:rFonts w:ascii="Calibri Light" w:hAnsi="Calibri Light" w:cs="Calibri Light"/>
          <w:color w:val="000000" w:themeColor="text1"/>
          <w:sz w:val="28"/>
          <w:szCs w:val="28"/>
        </w:rPr>
        <w:t>LIPs will be referred to the Scheme by the Judge hearing their case</w:t>
      </w:r>
      <w:r w:rsidR="00CF3E67">
        <w:rPr>
          <w:rFonts w:ascii="Calibri Light" w:hAnsi="Calibri Light" w:cs="Calibri Light"/>
          <w:color w:val="000000" w:themeColor="text1"/>
          <w:sz w:val="28"/>
          <w:szCs w:val="28"/>
        </w:rPr>
        <w:t>, who will provide them with a leaflet</w:t>
      </w:r>
      <w:r w:rsidR="00687066">
        <w:rPr>
          <w:rFonts w:ascii="Calibri Light" w:hAnsi="Calibri Light" w:cs="Calibri Light"/>
          <w:color w:val="000000" w:themeColor="text1"/>
          <w:sz w:val="28"/>
          <w:szCs w:val="28"/>
        </w:rPr>
        <w:t xml:space="preserve"> d</w:t>
      </w:r>
      <w:r w:rsidR="00CF3E67">
        <w:rPr>
          <w:rFonts w:ascii="Calibri Light" w:hAnsi="Calibri Light" w:cs="Calibri Light"/>
          <w:color w:val="000000" w:themeColor="text1"/>
          <w:sz w:val="28"/>
          <w:szCs w:val="28"/>
        </w:rPr>
        <w:t xml:space="preserve">irecting them to attend </w:t>
      </w:r>
      <w:r w:rsidR="00FC4025">
        <w:rPr>
          <w:rFonts w:ascii="Calibri Light" w:hAnsi="Calibri Light" w:cs="Calibri Light"/>
          <w:color w:val="000000" w:themeColor="text1"/>
          <w:sz w:val="28"/>
          <w:szCs w:val="28"/>
        </w:rPr>
        <w:t>the room at the CFC allocated for the Scheme’s use</w:t>
      </w:r>
      <w:r w:rsidR="00CF3E67">
        <w:rPr>
          <w:rFonts w:ascii="Calibri Light" w:hAnsi="Calibri Light" w:cs="Calibri Light"/>
          <w:color w:val="000000" w:themeColor="text1"/>
          <w:sz w:val="28"/>
          <w:szCs w:val="28"/>
        </w:rPr>
        <w:t xml:space="preserve"> to check in with the on</w:t>
      </w:r>
      <w:r w:rsidR="00687066">
        <w:rPr>
          <w:rFonts w:ascii="Calibri Light" w:hAnsi="Calibri Light" w:cs="Calibri Light"/>
          <w:color w:val="000000" w:themeColor="text1"/>
          <w:sz w:val="28"/>
          <w:szCs w:val="28"/>
        </w:rPr>
        <w:t>-</w:t>
      </w:r>
      <w:r w:rsidR="00CF3E67">
        <w:rPr>
          <w:rFonts w:ascii="Calibri Light" w:hAnsi="Calibri Light" w:cs="Calibri Light"/>
          <w:color w:val="000000" w:themeColor="text1"/>
          <w:sz w:val="28"/>
          <w:szCs w:val="28"/>
        </w:rPr>
        <w:t xml:space="preserve">duty Participant. </w:t>
      </w:r>
      <w:r w:rsidR="00687066">
        <w:rPr>
          <w:rFonts w:ascii="Calibri Light" w:hAnsi="Calibri Light" w:cs="Calibri Light"/>
          <w:color w:val="000000" w:themeColor="text1"/>
          <w:sz w:val="28"/>
          <w:szCs w:val="28"/>
        </w:rPr>
        <w:t>The leaflet contains a data protection notice.</w:t>
      </w:r>
    </w:p>
    <w:p w14:paraId="2818EC80" w14:textId="77777777" w:rsidR="00687066" w:rsidRPr="00687066" w:rsidRDefault="00687066" w:rsidP="00687066">
      <w:pPr>
        <w:jc w:val="both"/>
        <w:rPr>
          <w:rFonts w:ascii="Calibri Light" w:hAnsi="Calibri Light" w:cs="Calibri Light"/>
          <w:color w:val="000000" w:themeColor="text1"/>
          <w:sz w:val="28"/>
          <w:szCs w:val="28"/>
        </w:rPr>
      </w:pPr>
    </w:p>
    <w:p w14:paraId="4FFD614F" w14:textId="2CE5A790" w:rsidR="00687066" w:rsidRDefault="000F7E91" w:rsidP="008D559B">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The Scheme is designed for persons unable to afford legal representation</w:t>
      </w:r>
      <w:r w:rsidR="00ED3576" w:rsidRPr="00EC176E">
        <w:rPr>
          <w:rFonts w:ascii="Calibri Light" w:hAnsi="Calibri Light" w:cs="Calibri Light"/>
          <w:color w:val="000000" w:themeColor="text1"/>
          <w:sz w:val="28"/>
          <w:szCs w:val="28"/>
        </w:rPr>
        <w:t xml:space="preserve"> and for applications listed for </w:t>
      </w:r>
      <w:r w:rsidR="00F45E11" w:rsidRPr="00EC176E">
        <w:rPr>
          <w:rFonts w:ascii="Calibri Light" w:hAnsi="Calibri Light" w:cs="Calibri Light"/>
          <w:color w:val="000000" w:themeColor="text1"/>
          <w:sz w:val="28"/>
          <w:szCs w:val="28"/>
        </w:rPr>
        <w:t>1</w:t>
      </w:r>
      <w:r w:rsidR="00687066">
        <w:rPr>
          <w:rFonts w:ascii="Calibri Light" w:hAnsi="Calibri Light" w:cs="Calibri Light"/>
          <w:color w:val="000000" w:themeColor="text1"/>
          <w:sz w:val="28"/>
          <w:szCs w:val="28"/>
        </w:rPr>
        <w:t>/1.5</w:t>
      </w:r>
      <w:r w:rsidR="00F45E11" w:rsidRPr="00EC176E">
        <w:rPr>
          <w:rFonts w:ascii="Calibri Light" w:hAnsi="Calibri Light" w:cs="Calibri Light"/>
          <w:color w:val="000000" w:themeColor="text1"/>
          <w:sz w:val="28"/>
          <w:szCs w:val="28"/>
        </w:rPr>
        <w:t xml:space="preserve"> hour</w:t>
      </w:r>
      <w:r w:rsidR="00687066">
        <w:rPr>
          <w:rFonts w:ascii="Calibri Light" w:hAnsi="Calibri Light" w:cs="Calibri Light"/>
          <w:color w:val="000000" w:themeColor="text1"/>
          <w:sz w:val="28"/>
          <w:szCs w:val="28"/>
        </w:rPr>
        <w:t>s</w:t>
      </w:r>
      <w:r w:rsidR="00ED3576" w:rsidRPr="00EC176E">
        <w:rPr>
          <w:rFonts w:ascii="Calibri Light" w:hAnsi="Calibri Light" w:cs="Calibri Light"/>
          <w:color w:val="000000" w:themeColor="text1"/>
          <w:sz w:val="28"/>
          <w:szCs w:val="28"/>
        </w:rPr>
        <w:t xml:space="preserve"> or less</w:t>
      </w:r>
      <w:r w:rsidR="0085351D" w:rsidRPr="00EC176E">
        <w:rPr>
          <w:rFonts w:ascii="Calibri Light" w:hAnsi="Calibri Light" w:cs="Calibri Light"/>
          <w:color w:val="000000" w:themeColor="text1"/>
          <w:sz w:val="28"/>
          <w:szCs w:val="28"/>
        </w:rPr>
        <w:t>.</w:t>
      </w:r>
      <w:r w:rsidRPr="00EC176E">
        <w:rPr>
          <w:rFonts w:ascii="Calibri Light" w:hAnsi="Calibri Light" w:cs="Calibri Light"/>
          <w:color w:val="000000" w:themeColor="text1"/>
          <w:sz w:val="28"/>
          <w:szCs w:val="28"/>
        </w:rPr>
        <w:t xml:space="preserve"> For practical reasons no “means test” will be carried out on the day, but on any application to Advocate for further assistance after the day of the hearing there will be a review of the ability of the unrepresented person to afford legal representation. </w:t>
      </w:r>
    </w:p>
    <w:p w14:paraId="73A9F6B5" w14:textId="77777777" w:rsidR="008D559B" w:rsidRPr="008D559B" w:rsidRDefault="008D559B" w:rsidP="008D559B">
      <w:pPr>
        <w:jc w:val="both"/>
        <w:rPr>
          <w:rFonts w:ascii="Calibri Light" w:hAnsi="Calibri Light" w:cs="Calibri Light"/>
          <w:color w:val="000000" w:themeColor="text1"/>
          <w:sz w:val="28"/>
          <w:szCs w:val="28"/>
        </w:rPr>
      </w:pPr>
    </w:p>
    <w:p w14:paraId="31DE2BD7" w14:textId="75F75F4C" w:rsidR="000F7E91" w:rsidRPr="00EC176E" w:rsidRDefault="00A30F0C" w:rsidP="000F7E91">
      <w:pPr>
        <w:pStyle w:val="ListParagraph"/>
        <w:ind w:left="0"/>
        <w:rPr>
          <w:rFonts w:ascii="Calibri Light" w:hAnsi="Calibri Light" w:cs="Calibri Light"/>
          <w:b/>
          <w:bCs/>
          <w:color w:val="000000" w:themeColor="text1"/>
          <w:sz w:val="32"/>
          <w:szCs w:val="32"/>
        </w:rPr>
      </w:pPr>
      <w:r w:rsidRPr="00EC176E">
        <w:rPr>
          <w:rFonts w:ascii="Calibri Light" w:eastAsia="Open Sans" w:hAnsi="Calibri Light" w:cs="Calibri Light"/>
          <w:b/>
          <w:bCs/>
          <w:color w:val="000000" w:themeColor="text1"/>
          <w:sz w:val="28"/>
          <w:szCs w:val="28"/>
          <w:u w:color="0C505D"/>
          <w:shd w:val="clear" w:color="auto" w:fill="FFFFFF"/>
        </w:rPr>
        <w:t xml:space="preserve">Practicalities </w:t>
      </w:r>
    </w:p>
    <w:p w14:paraId="092AF512" w14:textId="77777777" w:rsidR="000F7E91" w:rsidRPr="00EC176E" w:rsidRDefault="000F7E91" w:rsidP="000F7E91">
      <w:pPr>
        <w:pStyle w:val="ListParagraph"/>
        <w:ind w:left="0"/>
        <w:rPr>
          <w:rFonts w:ascii="Calibri Light" w:hAnsi="Calibri Light" w:cs="Calibri Light"/>
          <w:color w:val="000000" w:themeColor="text1"/>
          <w:sz w:val="28"/>
          <w:szCs w:val="28"/>
        </w:rPr>
      </w:pPr>
    </w:p>
    <w:p w14:paraId="0470848D" w14:textId="40F73222" w:rsidR="00C9260A" w:rsidRDefault="00726E18" w:rsidP="002F1AF0">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w:t>
      </w:r>
      <w:r w:rsidRPr="00EC176E">
        <w:rPr>
          <w:rStyle w:val="contentpasted0"/>
          <w:rFonts w:ascii="Calibri Light" w:hAnsi="Calibri Light" w:cs="Calibri Light"/>
          <w:color w:val="000000" w:themeColor="text1"/>
          <w:sz w:val="28"/>
          <w:szCs w:val="28"/>
        </w:rPr>
        <w:t xml:space="preserve">The </w:t>
      </w:r>
      <w:r w:rsidR="00687066">
        <w:rPr>
          <w:rStyle w:val="contentpasted0"/>
          <w:rFonts w:ascii="Calibri Light" w:hAnsi="Calibri Light" w:cs="Calibri Light"/>
          <w:color w:val="000000" w:themeColor="text1"/>
          <w:sz w:val="28"/>
          <w:szCs w:val="28"/>
        </w:rPr>
        <w:t xml:space="preserve">on-duty </w:t>
      </w:r>
      <w:r w:rsidRPr="00EC176E">
        <w:rPr>
          <w:rStyle w:val="contentpasted0"/>
          <w:rFonts w:ascii="Calibri Light" w:hAnsi="Calibri Light" w:cs="Calibri Light"/>
          <w:color w:val="000000" w:themeColor="text1"/>
          <w:sz w:val="28"/>
          <w:szCs w:val="28"/>
        </w:rPr>
        <w:t xml:space="preserve">Participant should arrive </w:t>
      </w:r>
      <w:r w:rsidR="00412376">
        <w:rPr>
          <w:rStyle w:val="contentpasted0"/>
          <w:rFonts w:ascii="Calibri Light" w:hAnsi="Calibri Light" w:cs="Calibri Light"/>
          <w:color w:val="000000" w:themeColor="text1"/>
          <w:sz w:val="28"/>
          <w:szCs w:val="28"/>
        </w:rPr>
        <w:t>the room at the CFC allocated for the Scheme’s use</w:t>
      </w:r>
      <w:r w:rsidR="002F7107">
        <w:rPr>
          <w:rStyle w:val="contentpasted0"/>
          <w:rFonts w:ascii="Calibri Light" w:hAnsi="Calibri Light" w:cs="Calibri Light"/>
          <w:color w:val="000000" w:themeColor="text1"/>
          <w:sz w:val="28"/>
          <w:szCs w:val="28"/>
        </w:rPr>
        <w:t xml:space="preserve"> </w:t>
      </w:r>
      <w:r w:rsidRPr="002F7107">
        <w:rPr>
          <w:rStyle w:val="contentpasted0"/>
          <w:rFonts w:ascii="Calibri Light" w:hAnsi="Calibri Light" w:cs="Calibri Light"/>
          <w:color w:val="000000" w:themeColor="text1"/>
          <w:sz w:val="28"/>
          <w:szCs w:val="28"/>
        </w:rPr>
        <w:t>on</w:t>
      </w:r>
      <w:r w:rsidRPr="00EC176E">
        <w:rPr>
          <w:rStyle w:val="contentpasted0"/>
          <w:rFonts w:ascii="Calibri Light" w:hAnsi="Calibri Light" w:cs="Calibri Light"/>
          <w:color w:val="000000" w:themeColor="text1"/>
          <w:sz w:val="28"/>
          <w:szCs w:val="28"/>
        </w:rPr>
        <w:t xml:space="preserve"> the </w:t>
      </w:r>
      <w:r w:rsidR="002F7107">
        <w:rPr>
          <w:rStyle w:val="contentpasted0"/>
          <w:rFonts w:ascii="Calibri Light" w:hAnsi="Calibri Light" w:cs="Calibri Light"/>
          <w:color w:val="000000" w:themeColor="text1"/>
          <w:sz w:val="28"/>
          <w:szCs w:val="28"/>
        </w:rPr>
        <w:t>Thursday</w:t>
      </w:r>
      <w:r w:rsidR="00F04CA3" w:rsidRPr="00EC176E">
        <w:rPr>
          <w:rStyle w:val="contentpasted0"/>
          <w:rFonts w:ascii="Calibri Light" w:hAnsi="Calibri Light" w:cs="Calibri Light"/>
          <w:color w:val="000000" w:themeColor="text1"/>
          <w:sz w:val="28"/>
          <w:szCs w:val="28"/>
        </w:rPr>
        <w:t xml:space="preserve"> </w:t>
      </w:r>
      <w:r w:rsidRPr="00EC176E">
        <w:rPr>
          <w:rStyle w:val="contentpasted0"/>
          <w:rFonts w:ascii="Calibri Light" w:hAnsi="Calibri Light" w:cs="Calibri Light"/>
          <w:color w:val="000000" w:themeColor="text1"/>
          <w:sz w:val="28"/>
          <w:szCs w:val="28"/>
        </w:rPr>
        <w:t>morning at 09:</w:t>
      </w:r>
      <w:r w:rsidR="002F7107">
        <w:rPr>
          <w:rStyle w:val="contentpasted0"/>
          <w:rFonts w:ascii="Calibri Light" w:hAnsi="Calibri Light" w:cs="Calibri Light"/>
          <w:color w:val="000000" w:themeColor="text1"/>
          <w:sz w:val="28"/>
          <w:szCs w:val="28"/>
        </w:rPr>
        <w:t>00</w:t>
      </w:r>
      <w:r w:rsidRPr="00EC176E">
        <w:rPr>
          <w:rStyle w:val="contentpasted0"/>
          <w:rFonts w:ascii="Calibri Light" w:hAnsi="Calibri Light" w:cs="Calibri Light"/>
          <w:color w:val="000000" w:themeColor="text1"/>
          <w:sz w:val="28"/>
          <w:szCs w:val="28"/>
        </w:rPr>
        <w:t xml:space="preserve"> and should be available there for any LIPs until the Court sits at 10:00 and thereafter </w:t>
      </w:r>
      <w:r w:rsidRPr="00EC176E">
        <w:rPr>
          <w:rStyle w:val="contentpasted0"/>
          <w:rFonts w:ascii="Calibri Light" w:hAnsi="Calibri Light" w:cs="Calibri Light"/>
          <w:color w:val="000000" w:themeColor="text1"/>
          <w:sz w:val="28"/>
          <w:szCs w:val="28"/>
        </w:rPr>
        <w:lastRenderedPageBreak/>
        <w:t>(unless the Participant is in Court) until 1</w:t>
      </w:r>
      <w:r w:rsidR="002F7107">
        <w:rPr>
          <w:rStyle w:val="contentpasted0"/>
          <w:rFonts w:ascii="Calibri Light" w:hAnsi="Calibri Light" w:cs="Calibri Light"/>
          <w:color w:val="000000" w:themeColor="text1"/>
          <w:sz w:val="28"/>
          <w:szCs w:val="28"/>
        </w:rPr>
        <w:t>3</w:t>
      </w:r>
      <w:r w:rsidRPr="00EC176E">
        <w:rPr>
          <w:rStyle w:val="contentpasted0"/>
          <w:rFonts w:ascii="Calibri Light" w:hAnsi="Calibri Light" w:cs="Calibri Light"/>
          <w:color w:val="000000" w:themeColor="text1"/>
          <w:sz w:val="28"/>
          <w:szCs w:val="28"/>
        </w:rPr>
        <w:t>:00. The Participant should return at 13:</w:t>
      </w:r>
      <w:r w:rsidR="002F7107">
        <w:rPr>
          <w:rStyle w:val="contentpasted0"/>
          <w:rFonts w:ascii="Calibri Light" w:hAnsi="Calibri Light" w:cs="Calibri Light"/>
          <w:color w:val="000000" w:themeColor="text1"/>
          <w:sz w:val="28"/>
          <w:szCs w:val="28"/>
        </w:rPr>
        <w:t>30</w:t>
      </w:r>
      <w:r w:rsidRPr="00EC176E">
        <w:rPr>
          <w:rStyle w:val="contentpasted0"/>
          <w:rFonts w:ascii="Calibri Light" w:hAnsi="Calibri Light" w:cs="Calibri Light"/>
          <w:color w:val="000000" w:themeColor="text1"/>
          <w:sz w:val="28"/>
          <w:szCs w:val="28"/>
        </w:rPr>
        <w:t xml:space="preserve"> for the afternoon list</w:t>
      </w:r>
      <w:r w:rsidR="002F7107">
        <w:rPr>
          <w:rStyle w:val="contentpasted0"/>
          <w:rFonts w:ascii="Calibri Light" w:hAnsi="Calibri Light" w:cs="Calibri Light"/>
          <w:color w:val="000000" w:themeColor="text1"/>
          <w:sz w:val="28"/>
          <w:szCs w:val="28"/>
        </w:rPr>
        <w:t xml:space="preserve"> to</w:t>
      </w:r>
      <w:r w:rsidRPr="00EC176E">
        <w:rPr>
          <w:rStyle w:val="contentpasted0"/>
          <w:rFonts w:ascii="Calibri Light" w:hAnsi="Calibri Light" w:cs="Calibri Light"/>
          <w:color w:val="000000" w:themeColor="text1"/>
          <w:sz w:val="28"/>
          <w:szCs w:val="28"/>
        </w:rPr>
        <w:t xml:space="preserve"> be available for any LIPs until 1</w:t>
      </w:r>
      <w:r w:rsidR="002F7107">
        <w:rPr>
          <w:rStyle w:val="contentpasted0"/>
          <w:rFonts w:ascii="Calibri Light" w:hAnsi="Calibri Light" w:cs="Calibri Light"/>
          <w:color w:val="000000" w:themeColor="text1"/>
          <w:sz w:val="28"/>
          <w:szCs w:val="28"/>
        </w:rPr>
        <w:t>6</w:t>
      </w:r>
      <w:r w:rsidRPr="00EC176E">
        <w:rPr>
          <w:rStyle w:val="contentpasted0"/>
          <w:rFonts w:ascii="Calibri Light" w:hAnsi="Calibri Light" w:cs="Calibri Light"/>
          <w:color w:val="000000" w:themeColor="text1"/>
          <w:sz w:val="28"/>
          <w:szCs w:val="28"/>
        </w:rPr>
        <w:t>:</w:t>
      </w:r>
      <w:r w:rsidR="002F7107">
        <w:rPr>
          <w:rStyle w:val="contentpasted0"/>
          <w:rFonts w:ascii="Calibri Light" w:hAnsi="Calibri Light" w:cs="Calibri Light"/>
          <w:color w:val="000000" w:themeColor="text1"/>
          <w:sz w:val="28"/>
          <w:szCs w:val="28"/>
        </w:rPr>
        <w:t>00</w:t>
      </w:r>
      <w:r w:rsidRPr="00EC176E">
        <w:rPr>
          <w:rStyle w:val="contentpasted0"/>
          <w:rFonts w:ascii="Calibri Light" w:hAnsi="Calibri Light" w:cs="Calibri Light"/>
          <w:color w:val="000000" w:themeColor="text1"/>
          <w:sz w:val="28"/>
          <w:szCs w:val="28"/>
        </w:rPr>
        <w:t xml:space="preserve">. </w:t>
      </w:r>
    </w:p>
    <w:p w14:paraId="246CF9FE" w14:textId="77777777" w:rsidR="00FB6CBC" w:rsidRDefault="00FB6CBC" w:rsidP="00FB6CBC">
      <w:pPr>
        <w:jc w:val="both"/>
        <w:rPr>
          <w:rFonts w:ascii="Calibri Light" w:hAnsi="Calibri Light" w:cs="Calibri Light"/>
          <w:color w:val="000000" w:themeColor="text1"/>
          <w:sz w:val="28"/>
          <w:szCs w:val="28"/>
        </w:rPr>
      </w:pPr>
    </w:p>
    <w:p w14:paraId="32DB6AFA" w14:textId="53BF8D21" w:rsidR="009D0436" w:rsidRPr="005904B6" w:rsidRDefault="00FB6CBC" w:rsidP="009D0436">
      <w:pPr>
        <w:pStyle w:val="ListParagraph"/>
        <w:numPr>
          <w:ilvl w:val="0"/>
          <w:numId w:val="1"/>
        </w:numPr>
        <w:jc w:val="both"/>
        <w:rPr>
          <w:rFonts w:ascii="Calibri Light" w:hAnsi="Calibri Light" w:cs="Calibri Light"/>
          <w:color w:val="000000" w:themeColor="text1"/>
          <w:sz w:val="28"/>
          <w:szCs w:val="28"/>
        </w:rPr>
      </w:pPr>
      <w:r>
        <w:rPr>
          <w:rFonts w:ascii="Calibri Light" w:hAnsi="Calibri Light" w:cs="Calibri Light"/>
          <w:color w:val="000000" w:themeColor="text1"/>
          <w:sz w:val="28"/>
          <w:szCs w:val="28"/>
        </w:rPr>
        <w:t xml:space="preserve">On-call Participants should remain available to attend a hearing at short notice (either in-person or remotely) throughout </w:t>
      </w:r>
      <w:r w:rsidR="00105E9B">
        <w:rPr>
          <w:rFonts w:ascii="Calibri Light" w:hAnsi="Calibri Light" w:cs="Calibri Light"/>
          <w:color w:val="000000" w:themeColor="text1"/>
          <w:sz w:val="28"/>
          <w:szCs w:val="28"/>
        </w:rPr>
        <w:t xml:space="preserve">the </w:t>
      </w:r>
      <w:r w:rsidR="00F34473">
        <w:rPr>
          <w:rFonts w:ascii="Calibri Light" w:hAnsi="Calibri Light" w:cs="Calibri Light"/>
          <w:color w:val="000000" w:themeColor="text1"/>
          <w:sz w:val="28"/>
          <w:szCs w:val="28"/>
        </w:rPr>
        <w:t xml:space="preserve">volunteer </w:t>
      </w:r>
      <w:r w:rsidR="009D0436">
        <w:rPr>
          <w:rFonts w:ascii="Calibri Light" w:hAnsi="Calibri Light" w:cs="Calibri Light"/>
          <w:color w:val="000000" w:themeColor="text1"/>
          <w:sz w:val="28"/>
          <w:szCs w:val="28"/>
        </w:rPr>
        <w:t>slot</w:t>
      </w:r>
      <w:r w:rsidR="00F34473">
        <w:rPr>
          <w:rFonts w:ascii="Calibri Light" w:hAnsi="Calibri Light" w:cs="Calibri Light"/>
          <w:color w:val="000000" w:themeColor="text1"/>
          <w:sz w:val="28"/>
          <w:szCs w:val="28"/>
        </w:rPr>
        <w:t xml:space="preserve"> that</w:t>
      </w:r>
      <w:r w:rsidR="009D0436">
        <w:rPr>
          <w:rFonts w:ascii="Calibri Light" w:hAnsi="Calibri Light" w:cs="Calibri Light"/>
          <w:color w:val="000000" w:themeColor="text1"/>
          <w:sz w:val="28"/>
          <w:szCs w:val="28"/>
        </w:rPr>
        <w:t xml:space="preserve"> they have signed up for: 9am</w:t>
      </w:r>
      <w:r w:rsidR="00F34473">
        <w:rPr>
          <w:rFonts w:ascii="Calibri Light" w:hAnsi="Calibri Light" w:cs="Calibri Light"/>
          <w:color w:val="000000" w:themeColor="text1"/>
          <w:sz w:val="28"/>
          <w:szCs w:val="28"/>
        </w:rPr>
        <w:t>-2</w:t>
      </w:r>
      <w:r w:rsidR="009D0436">
        <w:rPr>
          <w:rFonts w:ascii="Calibri Light" w:hAnsi="Calibri Light" w:cs="Calibri Light"/>
          <w:color w:val="000000" w:themeColor="text1"/>
          <w:sz w:val="28"/>
          <w:szCs w:val="28"/>
        </w:rPr>
        <w:t>pm if they have signed up for a morning/AM slot, and 2pm-5pm if they have signed up for an afternoon/PM slot</w:t>
      </w:r>
      <w:r w:rsidR="00F34473">
        <w:rPr>
          <w:rFonts w:ascii="Calibri Light" w:hAnsi="Calibri Light" w:cs="Calibri Light"/>
          <w:color w:val="000000" w:themeColor="text1"/>
          <w:sz w:val="28"/>
          <w:szCs w:val="28"/>
        </w:rPr>
        <w:t>.</w:t>
      </w:r>
    </w:p>
    <w:p w14:paraId="6B99C2B4" w14:textId="77777777" w:rsidR="00C9260A" w:rsidRPr="00EC176E" w:rsidRDefault="00C9260A" w:rsidP="008419F2">
      <w:pPr>
        <w:pStyle w:val="ListParagraph"/>
        <w:rPr>
          <w:rFonts w:ascii="Calibri Light" w:hAnsi="Calibri Light" w:cs="Calibri Light"/>
          <w:color w:val="000000" w:themeColor="text1"/>
          <w:sz w:val="28"/>
          <w:szCs w:val="28"/>
        </w:rPr>
      </w:pPr>
    </w:p>
    <w:p w14:paraId="4F975630" w14:textId="737DB39C" w:rsidR="00B05B2F" w:rsidRDefault="00D96D8D"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If </w:t>
      </w:r>
      <w:r w:rsidR="002047A6" w:rsidRPr="00EC176E">
        <w:rPr>
          <w:rFonts w:ascii="Calibri Light" w:hAnsi="Calibri Light" w:cs="Calibri Light"/>
          <w:color w:val="000000" w:themeColor="text1"/>
          <w:sz w:val="28"/>
          <w:szCs w:val="28"/>
        </w:rPr>
        <w:t>a</w:t>
      </w:r>
      <w:r w:rsidRPr="00EC176E">
        <w:rPr>
          <w:rFonts w:ascii="Calibri Light" w:hAnsi="Calibri Light" w:cs="Calibri Light"/>
          <w:color w:val="000000" w:themeColor="text1"/>
          <w:sz w:val="28"/>
          <w:szCs w:val="28"/>
        </w:rPr>
        <w:t xml:space="preserve"> </w:t>
      </w:r>
      <w:r w:rsidR="00C9260A" w:rsidRPr="00EC176E">
        <w:rPr>
          <w:rFonts w:ascii="Calibri Light" w:hAnsi="Calibri Light" w:cs="Calibri Light"/>
          <w:color w:val="000000" w:themeColor="text1"/>
          <w:sz w:val="28"/>
          <w:szCs w:val="28"/>
        </w:rPr>
        <w:t xml:space="preserve">LIP appears before </w:t>
      </w:r>
      <w:r w:rsidR="002F1AF0">
        <w:rPr>
          <w:rFonts w:ascii="Calibri Light" w:hAnsi="Calibri Light" w:cs="Calibri Light"/>
          <w:color w:val="000000" w:themeColor="text1"/>
          <w:sz w:val="28"/>
          <w:szCs w:val="28"/>
        </w:rPr>
        <w:t>a Judge</w:t>
      </w:r>
      <w:r w:rsidR="00850908" w:rsidRPr="00EC176E">
        <w:rPr>
          <w:rFonts w:ascii="Calibri Light" w:hAnsi="Calibri Light" w:cs="Calibri Light"/>
          <w:color w:val="000000" w:themeColor="text1"/>
          <w:sz w:val="28"/>
          <w:szCs w:val="28"/>
        </w:rPr>
        <w:t xml:space="preserve">, the Judge will </w:t>
      </w:r>
      <w:r w:rsidR="0067129D" w:rsidRPr="00EC176E">
        <w:rPr>
          <w:rFonts w:ascii="Calibri Light" w:hAnsi="Calibri Light" w:cs="Calibri Light"/>
          <w:color w:val="000000" w:themeColor="text1"/>
          <w:sz w:val="28"/>
          <w:szCs w:val="28"/>
        </w:rPr>
        <w:t xml:space="preserve">make the LIP aware of the Scheme and </w:t>
      </w:r>
      <w:r w:rsidR="00850908" w:rsidRPr="00EC176E">
        <w:rPr>
          <w:rFonts w:ascii="Calibri Light" w:hAnsi="Calibri Light" w:cs="Calibri Light"/>
          <w:color w:val="000000" w:themeColor="text1"/>
          <w:sz w:val="28"/>
          <w:szCs w:val="28"/>
        </w:rPr>
        <w:t xml:space="preserve">enquire whether the LIP has </w:t>
      </w:r>
      <w:r w:rsidR="00F34473">
        <w:rPr>
          <w:rFonts w:ascii="Calibri Light" w:hAnsi="Calibri Light" w:cs="Calibri Light"/>
          <w:color w:val="000000" w:themeColor="text1"/>
          <w:sz w:val="28"/>
          <w:szCs w:val="28"/>
        </w:rPr>
        <w:t>had</w:t>
      </w:r>
      <w:r w:rsidR="00F34473" w:rsidRPr="00EC176E">
        <w:rPr>
          <w:rFonts w:ascii="Calibri Light" w:hAnsi="Calibri Light" w:cs="Calibri Light"/>
          <w:color w:val="000000" w:themeColor="text1"/>
          <w:sz w:val="28"/>
          <w:szCs w:val="28"/>
        </w:rPr>
        <w:t xml:space="preserve"> </w:t>
      </w:r>
      <w:r w:rsidR="00850908" w:rsidRPr="00EC176E">
        <w:rPr>
          <w:rFonts w:ascii="Calibri Light" w:hAnsi="Calibri Light" w:cs="Calibri Light"/>
          <w:color w:val="000000" w:themeColor="text1"/>
          <w:sz w:val="28"/>
          <w:szCs w:val="28"/>
        </w:rPr>
        <w:t xml:space="preserve">the opportunity to speak with the </w:t>
      </w:r>
      <w:r w:rsidR="00C30D6B">
        <w:rPr>
          <w:rFonts w:ascii="Calibri Light" w:hAnsi="Calibri Light" w:cs="Calibri Light"/>
          <w:color w:val="000000" w:themeColor="text1"/>
          <w:sz w:val="28"/>
          <w:szCs w:val="28"/>
        </w:rPr>
        <w:t xml:space="preserve">on-duty </w:t>
      </w:r>
      <w:r w:rsidR="00850908" w:rsidRPr="00EC176E">
        <w:rPr>
          <w:rFonts w:ascii="Calibri Light" w:hAnsi="Calibri Light" w:cs="Calibri Light"/>
          <w:color w:val="000000" w:themeColor="text1"/>
          <w:sz w:val="28"/>
          <w:szCs w:val="28"/>
        </w:rPr>
        <w:t>Participan</w:t>
      </w:r>
      <w:r w:rsidR="0067129D" w:rsidRPr="00EC176E">
        <w:rPr>
          <w:rFonts w:ascii="Calibri Light" w:hAnsi="Calibri Light" w:cs="Calibri Light"/>
          <w:color w:val="000000" w:themeColor="text1"/>
          <w:sz w:val="28"/>
          <w:szCs w:val="28"/>
        </w:rPr>
        <w:t xml:space="preserve">t. </w:t>
      </w:r>
      <w:r w:rsidR="00850908" w:rsidRPr="00EC176E">
        <w:rPr>
          <w:rFonts w:ascii="Calibri Light" w:hAnsi="Calibri Light" w:cs="Calibri Light"/>
          <w:color w:val="000000" w:themeColor="text1"/>
          <w:sz w:val="28"/>
          <w:szCs w:val="28"/>
        </w:rPr>
        <w:t xml:space="preserve"> </w:t>
      </w:r>
      <w:r w:rsidR="00733D81" w:rsidRPr="00EC176E">
        <w:rPr>
          <w:rFonts w:ascii="Calibri Light" w:hAnsi="Calibri Light" w:cs="Calibri Light"/>
          <w:color w:val="000000" w:themeColor="text1"/>
          <w:sz w:val="28"/>
          <w:szCs w:val="28"/>
        </w:rPr>
        <w:t>If the LIP wishes to make use of the Scheme, the</w:t>
      </w:r>
      <w:r w:rsidR="007B4BBB" w:rsidRPr="00EC176E">
        <w:rPr>
          <w:rFonts w:ascii="Calibri Light" w:hAnsi="Calibri Light" w:cs="Calibri Light"/>
          <w:color w:val="000000" w:themeColor="text1"/>
          <w:sz w:val="28"/>
          <w:szCs w:val="28"/>
        </w:rPr>
        <w:t xml:space="preserve"> Judge </w:t>
      </w:r>
      <w:r w:rsidR="000B2B1E" w:rsidRPr="00EC176E">
        <w:rPr>
          <w:rFonts w:ascii="Calibri Light" w:hAnsi="Calibri Light" w:cs="Calibri Light"/>
          <w:color w:val="000000" w:themeColor="text1"/>
          <w:sz w:val="28"/>
          <w:szCs w:val="28"/>
        </w:rPr>
        <w:t>may consider</w:t>
      </w:r>
      <w:r w:rsidR="00EE3F63" w:rsidRPr="00EC176E">
        <w:rPr>
          <w:rFonts w:ascii="Calibri Light" w:hAnsi="Calibri Light" w:cs="Calibri Light"/>
          <w:color w:val="000000" w:themeColor="text1"/>
          <w:sz w:val="28"/>
          <w:szCs w:val="28"/>
        </w:rPr>
        <w:t xml:space="preserve"> it is necessary to </w:t>
      </w:r>
      <w:r w:rsidR="00B05B2F" w:rsidRPr="00EC176E">
        <w:rPr>
          <w:rFonts w:ascii="Calibri Light" w:hAnsi="Calibri Light" w:cs="Calibri Light"/>
          <w:color w:val="000000" w:themeColor="text1"/>
          <w:sz w:val="28"/>
          <w:szCs w:val="28"/>
        </w:rPr>
        <w:t>adjourn the hearing while the LIP speak</w:t>
      </w:r>
      <w:r w:rsidR="002D1AFF" w:rsidRPr="00EC176E">
        <w:rPr>
          <w:rFonts w:ascii="Calibri Light" w:hAnsi="Calibri Light" w:cs="Calibri Light"/>
          <w:color w:val="000000" w:themeColor="text1"/>
          <w:sz w:val="28"/>
          <w:szCs w:val="28"/>
        </w:rPr>
        <w:t>s</w:t>
      </w:r>
      <w:r w:rsidR="00B05B2F" w:rsidRPr="00EC176E">
        <w:rPr>
          <w:rFonts w:ascii="Calibri Light" w:hAnsi="Calibri Light" w:cs="Calibri Light"/>
          <w:color w:val="000000" w:themeColor="text1"/>
          <w:sz w:val="28"/>
          <w:szCs w:val="28"/>
        </w:rPr>
        <w:t xml:space="preserve"> with the </w:t>
      </w:r>
      <w:r w:rsidR="00C30D6B">
        <w:rPr>
          <w:rFonts w:ascii="Calibri Light" w:hAnsi="Calibri Light" w:cs="Calibri Light"/>
          <w:color w:val="000000" w:themeColor="text1"/>
          <w:sz w:val="28"/>
          <w:szCs w:val="28"/>
        </w:rPr>
        <w:t xml:space="preserve">on-duty </w:t>
      </w:r>
      <w:r w:rsidR="00B05B2F" w:rsidRPr="00EC176E">
        <w:rPr>
          <w:rFonts w:ascii="Calibri Light" w:hAnsi="Calibri Light" w:cs="Calibri Light"/>
          <w:color w:val="000000" w:themeColor="text1"/>
          <w:sz w:val="28"/>
          <w:szCs w:val="28"/>
        </w:rPr>
        <w:t>Participant</w:t>
      </w:r>
      <w:r w:rsidR="002D1AFF" w:rsidRPr="00EC176E">
        <w:rPr>
          <w:rFonts w:ascii="Calibri Light" w:hAnsi="Calibri Light" w:cs="Calibri Light"/>
          <w:color w:val="000000" w:themeColor="text1"/>
          <w:sz w:val="28"/>
          <w:szCs w:val="28"/>
        </w:rPr>
        <w:t>.</w:t>
      </w:r>
    </w:p>
    <w:p w14:paraId="5E814A72" w14:textId="77777777" w:rsidR="00243438" w:rsidRPr="00243438" w:rsidRDefault="00243438" w:rsidP="00243438">
      <w:pPr>
        <w:pStyle w:val="ListParagraph"/>
        <w:rPr>
          <w:rFonts w:ascii="Calibri Light" w:hAnsi="Calibri Light" w:cs="Calibri Light"/>
          <w:color w:val="000000" w:themeColor="text1"/>
          <w:sz w:val="28"/>
          <w:szCs w:val="28"/>
        </w:rPr>
      </w:pPr>
    </w:p>
    <w:p w14:paraId="2AE2EBEA" w14:textId="3B979423" w:rsidR="00243438" w:rsidRPr="00EC176E" w:rsidRDefault="00243438" w:rsidP="00073792">
      <w:pPr>
        <w:pStyle w:val="ListParagraph"/>
        <w:numPr>
          <w:ilvl w:val="0"/>
          <w:numId w:val="1"/>
        </w:numPr>
        <w:jc w:val="both"/>
        <w:rPr>
          <w:rFonts w:ascii="Calibri Light" w:hAnsi="Calibri Light" w:cs="Calibri Light"/>
          <w:color w:val="000000" w:themeColor="text1"/>
          <w:sz w:val="28"/>
          <w:szCs w:val="28"/>
        </w:rPr>
      </w:pPr>
      <w:r>
        <w:rPr>
          <w:rFonts w:ascii="Calibri Light" w:hAnsi="Calibri Light" w:cs="Calibri Light"/>
          <w:color w:val="000000" w:themeColor="text1"/>
          <w:sz w:val="28"/>
          <w:szCs w:val="28"/>
        </w:rPr>
        <w:t>The Judge, if the</w:t>
      </w:r>
      <w:r w:rsidR="00AF57E3">
        <w:rPr>
          <w:rFonts w:ascii="Calibri Light" w:hAnsi="Calibri Light" w:cs="Calibri Light"/>
          <w:color w:val="000000" w:themeColor="text1"/>
          <w:sz w:val="28"/>
          <w:szCs w:val="28"/>
        </w:rPr>
        <w:t xml:space="preserve">y decide to refer the LIP to the Scheme, </w:t>
      </w:r>
      <w:r w:rsidR="005B7DC2">
        <w:rPr>
          <w:rFonts w:ascii="Calibri Light" w:hAnsi="Calibri Light" w:cs="Calibri Light"/>
          <w:color w:val="000000" w:themeColor="text1"/>
          <w:sz w:val="28"/>
          <w:szCs w:val="28"/>
        </w:rPr>
        <w:t xml:space="preserve">will provide the LIP with a leaflet directing them to attend </w:t>
      </w:r>
      <w:r w:rsidR="00412376">
        <w:rPr>
          <w:rFonts w:ascii="Calibri Light" w:hAnsi="Calibri Light" w:cs="Calibri Light"/>
          <w:color w:val="000000" w:themeColor="text1"/>
          <w:sz w:val="28"/>
          <w:szCs w:val="28"/>
        </w:rPr>
        <w:t>the room at the CFC allocated for the Scheme’s use</w:t>
      </w:r>
      <w:r w:rsidR="005B7DC2">
        <w:rPr>
          <w:rFonts w:ascii="Calibri Light" w:hAnsi="Calibri Light" w:cs="Calibri Light"/>
          <w:color w:val="000000" w:themeColor="text1"/>
          <w:sz w:val="28"/>
          <w:szCs w:val="28"/>
        </w:rPr>
        <w:t xml:space="preserve"> to check in with the on-duty Participant. </w:t>
      </w:r>
    </w:p>
    <w:p w14:paraId="7F5F4735" w14:textId="77777777" w:rsidR="003B3592" w:rsidRPr="00243438" w:rsidRDefault="003B3592" w:rsidP="00243438">
      <w:pPr>
        <w:rPr>
          <w:rFonts w:ascii="Calibri Light" w:hAnsi="Calibri Light" w:cs="Calibri Light"/>
          <w:color w:val="000000" w:themeColor="text1"/>
          <w:sz w:val="28"/>
          <w:szCs w:val="28"/>
        </w:rPr>
      </w:pPr>
    </w:p>
    <w:p w14:paraId="68E7F7F6" w14:textId="54E369ED" w:rsidR="00105E9B" w:rsidRPr="00105E9B" w:rsidRDefault="0042301C" w:rsidP="00105E9B">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w:t>
      </w:r>
      <w:r w:rsidR="005B7DC2">
        <w:rPr>
          <w:rFonts w:ascii="Calibri Light" w:hAnsi="Calibri Light" w:cs="Calibri Light"/>
          <w:color w:val="000000" w:themeColor="text1"/>
          <w:sz w:val="28"/>
          <w:szCs w:val="28"/>
        </w:rPr>
        <w:t>The on-duty</w:t>
      </w:r>
      <w:r w:rsidRPr="00EC176E">
        <w:rPr>
          <w:rFonts w:ascii="Calibri Light" w:hAnsi="Calibri Light" w:cs="Calibri Light"/>
          <w:color w:val="000000" w:themeColor="text1"/>
          <w:sz w:val="28"/>
          <w:szCs w:val="28"/>
        </w:rPr>
        <w:t xml:space="preserve"> Participant will: </w:t>
      </w:r>
    </w:p>
    <w:p w14:paraId="621A6675" w14:textId="3A379775" w:rsidR="0042301C" w:rsidRPr="00EC176E" w:rsidRDefault="0042301C" w:rsidP="0042301C">
      <w:pPr>
        <w:pStyle w:val="ListParagraph"/>
        <w:numPr>
          <w:ilvl w:val="1"/>
          <w:numId w:val="1"/>
        </w:numPr>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offer such advice to the LIP as is possible and professionally appropriate in </w:t>
      </w:r>
      <w:r w:rsidR="00097E6B" w:rsidRPr="00EC176E">
        <w:rPr>
          <w:rFonts w:ascii="Calibri Light" w:hAnsi="Calibri Light" w:cs="Calibri Light"/>
          <w:color w:val="000000" w:themeColor="text1"/>
          <w:sz w:val="28"/>
          <w:szCs w:val="28"/>
        </w:rPr>
        <w:t>relation to t</w:t>
      </w:r>
      <w:r w:rsidR="00AA6B57" w:rsidRPr="00EC176E">
        <w:rPr>
          <w:rFonts w:ascii="Calibri Light" w:hAnsi="Calibri Light" w:cs="Calibri Light"/>
          <w:color w:val="000000" w:themeColor="text1"/>
          <w:sz w:val="28"/>
          <w:szCs w:val="28"/>
        </w:rPr>
        <w:t>he</w:t>
      </w:r>
      <w:r w:rsidR="00097E6B" w:rsidRPr="00EC176E">
        <w:rPr>
          <w:rFonts w:ascii="Calibri Light" w:hAnsi="Calibri Light" w:cs="Calibri Light"/>
          <w:color w:val="000000" w:themeColor="text1"/>
          <w:sz w:val="28"/>
          <w:szCs w:val="28"/>
        </w:rPr>
        <w:t xml:space="preserve"> </w:t>
      </w:r>
      <w:proofErr w:type="gramStart"/>
      <w:r w:rsidR="00097E6B" w:rsidRPr="00EC176E">
        <w:rPr>
          <w:rFonts w:ascii="Calibri Light" w:hAnsi="Calibri Light" w:cs="Calibri Light"/>
          <w:color w:val="000000" w:themeColor="text1"/>
          <w:sz w:val="28"/>
          <w:szCs w:val="28"/>
        </w:rPr>
        <w:t>hearing</w:t>
      </w:r>
      <w:r w:rsidRPr="00EC176E">
        <w:rPr>
          <w:rFonts w:ascii="Calibri Light" w:hAnsi="Calibri Light" w:cs="Calibri Light"/>
          <w:color w:val="000000" w:themeColor="text1"/>
          <w:sz w:val="28"/>
          <w:szCs w:val="28"/>
        </w:rPr>
        <w:t>;</w:t>
      </w:r>
      <w:proofErr w:type="gramEnd"/>
      <w:r w:rsidRPr="00EC176E">
        <w:rPr>
          <w:rFonts w:ascii="Calibri Light" w:hAnsi="Calibri Light" w:cs="Calibri Light"/>
          <w:color w:val="000000" w:themeColor="text1"/>
          <w:sz w:val="28"/>
          <w:szCs w:val="28"/>
        </w:rPr>
        <w:t xml:space="preserve"> </w:t>
      </w:r>
    </w:p>
    <w:p w14:paraId="57136704" w14:textId="71777CAC" w:rsidR="0042301C" w:rsidRDefault="0042301C" w:rsidP="0042301C">
      <w:pPr>
        <w:pStyle w:val="ListParagraph"/>
        <w:numPr>
          <w:ilvl w:val="1"/>
          <w:numId w:val="1"/>
        </w:numPr>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be ready, if requested and if content that it is professionally appropriate to do so, to appear for the LIP on that day’s hearing</w:t>
      </w:r>
      <w:r w:rsidR="002F1AF0">
        <w:rPr>
          <w:rFonts w:ascii="Calibri Light" w:hAnsi="Calibri Light" w:cs="Calibri Light"/>
          <w:color w:val="000000" w:themeColor="text1"/>
          <w:sz w:val="28"/>
          <w:szCs w:val="28"/>
        </w:rPr>
        <w:t xml:space="preserve">; </w:t>
      </w:r>
      <w:r w:rsidR="00FB6CBC">
        <w:rPr>
          <w:rFonts w:ascii="Calibri Light" w:hAnsi="Calibri Light" w:cs="Calibri Light"/>
          <w:color w:val="000000" w:themeColor="text1"/>
          <w:sz w:val="28"/>
          <w:szCs w:val="28"/>
        </w:rPr>
        <w:t>or</w:t>
      </w:r>
    </w:p>
    <w:p w14:paraId="733E526A" w14:textId="767A10FB" w:rsidR="002F1AF0" w:rsidRPr="00EC176E" w:rsidRDefault="00FB6CBC" w:rsidP="0042301C">
      <w:pPr>
        <w:pStyle w:val="ListParagraph"/>
        <w:numPr>
          <w:ilvl w:val="1"/>
          <w:numId w:val="1"/>
        </w:numPr>
        <w:rPr>
          <w:rFonts w:ascii="Calibri Light" w:hAnsi="Calibri Light" w:cs="Calibri Light"/>
          <w:color w:val="000000" w:themeColor="text1"/>
          <w:sz w:val="28"/>
          <w:szCs w:val="28"/>
        </w:rPr>
      </w:pPr>
      <w:r>
        <w:rPr>
          <w:rFonts w:ascii="Calibri Light" w:hAnsi="Calibri Light" w:cs="Calibri Light"/>
          <w:color w:val="000000" w:themeColor="text1"/>
          <w:sz w:val="28"/>
          <w:szCs w:val="28"/>
        </w:rPr>
        <w:t xml:space="preserve">arrange for an on-call Participant to </w:t>
      </w:r>
      <w:r w:rsidR="00F34473">
        <w:rPr>
          <w:rFonts w:ascii="Calibri Light" w:hAnsi="Calibri Light" w:cs="Calibri Light"/>
          <w:color w:val="000000" w:themeColor="text1"/>
          <w:sz w:val="28"/>
          <w:szCs w:val="28"/>
        </w:rPr>
        <w:t>advise the LIP/</w:t>
      </w:r>
      <w:r>
        <w:rPr>
          <w:rFonts w:ascii="Calibri Light" w:hAnsi="Calibri Light" w:cs="Calibri Light"/>
          <w:color w:val="000000" w:themeColor="text1"/>
          <w:sz w:val="28"/>
          <w:szCs w:val="28"/>
        </w:rPr>
        <w:t>appear for the LIP on that day’s hearing.</w:t>
      </w:r>
    </w:p>
    <w:p w14:paraId="73642BFF" w14:textId="77777777" w:rsidR="0042301C" w:rsidRPr="00EC176E" w:rsidRDefault="0042301C" w:rsidP="0042301C">
      <w:pPr>
        <w:pStyle w:val="ListParagraph"/>
        <w:jc w:val="both"/>
        <w:rPr>
          <w:rFonts w:ascii="Calibri Light" w:hAnsi="Calibri Light" w:cs="Calibri Light"/>
          <w:color w:val="000000" w:themeColor="text1"/>
          <w:sz w:val="28"/>
          <w:szCs w:val="28"/>
        </w:rPr>
      </w:pPr>
    </w:p>
    <w:p w14:paraId="7FB6ECA4" w14:textId="6C0ADB68" w:rsidR="0042301C" w:rsidRPr="00EC176E" w:rsidRDefault="0042301C"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Participants must </w:t>
      </w:r>
      <w:proofErr w:type="gramStart"/>
      <w:r w:rsidRPr="00EC176E">
        <w:rPr>
          <w:rFonts w:ascii="Calibri Light" w:hAnsi="Calibri Light" w:cs="Calibri Light"/>
          <w:color w:val="000000" w:themeColor="text1"/>
          <w:sz w:val="28"/>
          <w:szCs w:val="28"/>
        </w:rPr>
        <w:t>take into account</w:t>
      </w:r>
      <w:proofErr w:type="gramEnd"/>
      <w:r w:rsidRPr="00EC176E">
        <w:rPr>
          <w:rFonts w:ascii="Calibri Light" w:hAnsi="Calibri Light" w:cs="Calibri Light"/>
          <w:color w:val="000000" w:themeColor="text1"/>
          <w:sz w:val="28"/>
          <w:szCs w:val="28"/>
        </w:rPr>
        <w:t xml:space="preserve"> their professional obligations and their competence when deciding what </w:t>
      </w:r>
      <w:r w:rsidR="00BE4DB2" w:rsidRPr="00EC176E">
        <w:rPr>
          <w:rFonts w:ascii="Calibri Light" w:hAnsi="Calibri Light" w:cs="Calibri Light"/>
          <w:color w:val="000000" w:themeColor="text1"/>
          <w:sz w:val="28"/>
          <w:szCs w:val="28"/>
        </w:rPr>
        <w:t>assistance,</w:t>
      </w:r>
      <w:r w:rsidRPr="00EC176E">
        <w:rPr>
          <w:rFonts w:ascii="Calibri Light" w:hAnsi="Calibri Light" w:cs="Calibri Light"/>
          <w:color w:val="000000" w:themeColor="text1"/>
          <w:sz w:val="28"/>
          <w:szCs w:val="28"/>
        </w:rPr>
        <w:t xml:space="preserve"> </w:t>
      </w:r>
      <w:r w:rsidR="00BE4DB2" w:rsidRPr="00EC176E">
        <w:rPr>
          <w:rFonts w:ascii="Calibri Light" w:hAnsi="Calibri Light" w:cs="Calibri Light"/>
          <w:color w:val="000000" w:themeColor="text1"/>
          <w:sz w:val="28"/>
          <w:szCs w:val="28"/>
        </w:rPr>
        <w:t xml:space="preserve">if any, </w:t>
      </w:r>
      <w:r w:rsidRPr="00EC176E">
        <w:rPr>
          <w:rFonts w:ascii="Calibri Light" w:hAnsi="Calibri Light" w:cs="Calibri Light"/>
          <w:color w:val="000000" w:themeColor="text1"/>
          <w:sz w:val="28"/>
          <w:szCs w:val="28"/>
        </w:rPr>
        <w:t xml:space="preserve">they are able to offer. Participants are free to decline to </w:t>
      </w:r>
      <w:proofErr w:type="gramStart"/>
      <w:r w:rsidRPr="00EC176E">
        <w:rPr>
          <w:rFonts w:ascii="Calibri Light" w:hAnsi="Calibri Light" w:cs="Calibri Light"/>
          <w:color w:val="000000" w:themeColor="text1"/>
          <w:sz w:val="28"/>
          <w:szCs w:val="28"/>
        </w:rPr>
        <w:t>provide assistance</w:t>
      </w:r>
      <w:proofErr w:type="gramEnd"/>
      <w:r w:rsidRPr="00EC176E">
        <w:rPr>
          <w:rFonts w:ascii="Calibri Light" w:hAnsi="Calibri Light" w:cs="Calibri Light"/>
          <w:color w:val="000000" w:themeColor="text1"/>
          <w:sz w:val="28"/>
          <w:szCs w:val="28"/>
        </w:rPr>
        <w:t xml:space="preserve">, and to decide the scope of any assistance they do provide. </w:t>
      </w:r>
      <w:r w:rsidR="006E7EDA" w:rsidRPr="00EC176E">
        <w:rPr>
          <w:rFonts w:ascii="Calibri Light" w:hAnsi="Calibri Light" w:cs="Calibri Light"/>
          <w:color w:val="000000" w:themeColor="text1"/>
          <w:sz w:val="28"/>
          <w:szCs w:val="28"/>
        </w:rPr>
        <w:t xml:space="preserve">As noted at paragraph </w:t>
      </w:r>
      <w:r w:rsidR="00B44633">
        <w:rPr>
          <w:rFonts w:ascii="Calibri Light" w:hAnsi="Calibri Light" w:cs="Calibri Light"/>
          <w:color w:val="000000" w:themeColor="text1"/>
          <w:sz w:val="28"/>
          <w:szCs w:val="28"/>
        </w:rPr>
        <w:t>6</w:t>
      </w:r>
      <w:r w:rsidR="006E7EDA" w:rsidRPr="00EC176E">
        <w:rPr>
          <w:rFonts w:ascii="Calibri Light" w:hAnsi="Calibri Light" w:cs="Calibri Light"/>
          <w:color w:val="000000" w:themeColor="text1"/>
          <w:sz w:val="28"/>
          <w:szCs w:val="28"/>
        </w:rPr>
        <w:t xml:space="preserve"> above, </w:t>
      </w:r>
      <w:r w:rsidRPr="00EC176E">
        <w:rPr>
          <w:rFonts w:ascii="Calibri Light" w:hAnsi="Calibri Light" w:cs="Calibri Light"/>
          <w:color w:val="000000" w:themeColor="text1"/>
          <w:sz w:val="28"/>
          <w:szCs w:val="28"/>
        </w:rPr>
        <w:t xml:space="preserve">Participants are free to request that the Court takes a matter further down the list </w:t>
      </w:r>
      <w:proofErr w:type="gramStart"/>
      <w:r w:rsidRPr="00EC176E">
        <w:rPr>
          <w:rFonts w:ascii="Calibri Light" w:hAnsi="Calibri Light" w:cs="Calibri Light"/>
          <w:color w:val="000000" w:themeColor="text1"/>
          <w:sz w:val="28"/>
          <w:szCs w:val="28"/>
        </w:rPr>
        <w:t>in order to</w:t>
      </w:r>
      <w:proofErr w:type="gramEnd"/>
      <w:r w:rsidRPr="00EC176E">
        <w:rPr>
          <w:rFonts w:ascii="Calibri Light" w:hAnsi="Calibri Light" w:cs="Calibri Light"/>
          <w:color w:val="000000" w:themeColor="text1"/>
          <w:sz w:val="28"/>
          <w:szCs w:val="28"/>
        </w:rPr>
        <w:t xml:space="preserve"> give the Participant sufficient time to consider the case. </w:t>
      </w:r>
      <w:r w:rsidR="006E7EDA" w:rsidRPr="00EC176E">
        <w:rPr>
          <w:rFonts w:ascii="Calibri Light" w:hAnsi="Calibri Light" w:cs="Calibri Light"/>
          <w:color w:val="000000" w:themeColor="text1"/>
          <w:sz w:val="28"/>
          <w:szCs w:val="28"/>
        </w:rPr>
        <w:t xml:space="preserve">However, </w:t>
      </w:r>
      <w:r w:rsidR="007210BF" w:rsidRPr="00EC176E">
        <w:rPr>
          <w:rFonts w:ascii="Calibri Light" w:hAnsi="Calibri Light" w:cs="Calibri Light"/>
          <w:color w:val="000000" w:themeColor="text1"/>
          <w:sz w:val="28"/>
          <w:szCs w:val="28"/>
        </w:rPr>
        <w:t>any decision to</w:t>
      </w:r>
      <w:r w:rsidR="006E7EDA" w:rsidRPr="00EC176E">
        <w:rPr>
          <w:rFonts w:ascii="Calibri Light" w:hAnsi="Calibri Light" w:cs="Calibri Light"/>
          <w:color w:val="000000" w:themeColor="text1"/>
          <w:sz w:val="28"/>
          <w:szCs w:val="28"/>
        </w:rPr>
        <w:t xml:space="preserve"> </w:t>
      </w:r>
      <w:r w:rsidR="006224ED" w:rsidRPr="00EC176E">
        <w:rPr>
          <w:rFonts w:ascii="Calibri Light" w:hAnsi="Calibri Light" w:cs="Calibri Light"/>
          <w:color w:val="000000" w:themeColor="text1"/>
          <w:sz w:val="28"/>
          <w:szCs w:val="28"/>
        </w:rPr>
        <w:t>re-list a matter</w:t>
      </w:r>
      <w:r w:rsidR="007210BF" w:rsidRPr="00EC176E">
        <w:rPr>
          <w:rFonts w:ascii="Calibri Light" w:hAnsi="Calibri Light" w:cs="Calibri Light"/>
          <w:color w:val="000000" w:themeColor="text1"/>
          <w:sz w:val="28"/>
          <w:szCs w:val="28"/>
        </w:rPr>
        <w:t xml:space="preserve"> will </w:t>
      </w:r>
      <w:r w:rsidR="006E7EDA" w:rsidRPr="00EC176E">
        <w:rPr>
          <w:rFonts w:ascii="Calibri Light" w:hAnsi="Calibri Light" w:cs="Calibri Light"/>
          <w:color w:val="000000" w:themeColor="text1"/>
          <w:sz w:val="28"/>
          <w:szCs w:val="28"/>
        </w:rPr>
        <w:t>be at the discretion of the Court</w:t>
      </w:r>
      <w:r w:rsidR="0085351D" w:rsidRPr="00EC176E">
        <w:rPr>
          <w:rFonts w:ascii="Calibri Light" w:hAnsi="Calibri Light" w:cs="Calibri Light"/>
          <w:color w:val="000000" w:themeColor="text1"/>
          <w:sz w:val="28"/>
          <w:szCs w:val="28"/>
        </w:rPr>
        <w:t>.</w:t>
      </w:r>
    </w:p>
    <w:p w14:paraId="54CF6038" w14:textId="77777777" w:rsidR="0042301C" w:rsidRPr="00EC176E" w:rsidRDefault="0042301C" w:rsidP="0042301C">
      <w:pPr>
        <w:pStyle w:val="ListParagraph"/>
        <w:jc w:val="both"/>
        <w:rPr>
          <w:rFonts w:ascii="Calibri Light" w:hAnsi="Calibri Light" w:cs="Calibri Light"/>
          <w:color w:val="000000" w:themeColor="text1"/>
          <w:sz w:val="28"/>
          <w:szCs w:val="28"/>
        </w:rPr>
      </w:pPr>
    </w:p>
    <w:p w14:paraId="34D74AA9" w14:textId="4B9C61C1" w:rsidR="00AA6B57" w:rsidRPr="00105E9B" w:rsidRDefault="0042301C" w:rsidP="00105E9B">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lastRenderedPageBreak/>
        <w:t xml:space="preserve"> As regards appearing for the LIP on that day’s hearing, normally the Participant will appear to make the whole of the argument that is required. However: </w:t>
      </w:r>
    </w:p>
    <w:p w14:paraId="61C12BD1" w14:textId="69646325" w:rsidR="0042301C" w:rsidRPr="00EC176E" w:rsidRDefault="0042301C" w:rsidP="0042301C">
      <w:pPr>
        <w:pStyle w:val="ListParagraph"/>
        <w:numPr>
          <w:ilvl w:val="1"/>
          <w:numId w:val="1"/>
        </w:numPr>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the LIP may request the Participant to appear to make only part (rather than all) of the </w:t>
      </w:r>
      <w:proofErr w:type="gramStart"/>
      <w:r w:rsidRPr="00EC176E">
        <w:rPr>
          <w:rFonts w:ascii="Calibri Light" w:hAnsi="Calibri Light" w:cs="Calibri Light"/>
          <w:color w:val="000000" w:themeColor="text1"/>
          <w:sz w:val="28"/>
          <w:szCs w:val="28"/>
        </w:rPr>
        <w:t>argument;</w:t>
      </w:r>
      <w:proofErr w:type="gramEnd"/>
      <w:r w:rsidRPr="00EC176E">
        <w:rPr>
          <w:rFonts w:ascii="Calibri Light" w:hAnsi="Calibri Light" w:cs="Calibri Light"/>
          <w:color w:val="000000" w:themeColor="text1"/>
          <w:sz w:val="28"/>
          <w:szCs w:val="28"/>
        </w:rPr>
        <w:t xml:space="preserve"> </w:t>
      </w:r>
    </w:p>
    <w:p w14:paraId="79197EBF" w14:textId="6B3F93E3" w:rsidR="0042301C" w:rsidRPr="00EC176E" w:rsidRDefault="0042301C" w:rsidP="0042301C">
      <w:pPr>
        <w:pStyle w:val="ListParagraph"/>
        <w:numPr>
          <w:ilvl w:val="1"/>
          <w:numId w:val="1"/>
        </w:numPr>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equally the Participant may inform the LIP that </w:t>
      </w:r>
      <w:r w:rsidR="005B5662" w:rsidRPr="00EC176E">
        <w:rPr>
          <w:rFonts w:ascii="Calibri Light" w:hAnsi="Calibri Light" w:cs="Calibri Light"/>
          <w:color w:val="000000" w:themeColor="text1"/>
          <w:sz w:val="28"/>
          <w:szCs w:val="28"/>
        </w:rPr>
        <w:t>they are</w:t>
      </w:r>
      <w:r w:rsidRPr="00EC176E">
        <w:rPr>
          <w:rFonts w:ascii="Calibri Light" w:hAnsi="Calibri Light" w:cs="Calibri Light"/>
          <w:color w:val="000000" w:themeColor="text1"/>
          <w:sz w:val="28"/>
          <w:szCs w:val="28"/>
        </w:rPr>
        <w:t xml:space="preserve"> prepared to make only part of the </w:t>
      </w:r>
      <w:proofErr w:type="gramStart"/>
      <w:r w:rsidRPr="00EC176E">
        <w:rPr>
          <w:rFonts w:ascii="Calibri Light" w:hAnsi="Calibri Light" w:cs="Calibri Light"/>
          <w:color w:val="000000" w:themeColor="text1"/>
          <w:sz w:val="28"/>
          <w:szCs w:val="28"/>
        </w:rPr>
        <w:t>argument;</w:t>
      </w:r>
      <w:proofErr w:type="gramEnd"/>
      <w:r w:rsidRPr="00EC176E">
        <w:rPr>
          <w:rFonts w:ascii="Calibri Light" w:hAnsi="Calibri Light" w:cs="Calibri Light"/>
          <w:color w:val="000000" w:themeColor="text1"/>
          <w:sz w:val="28"/>
          <w:szCs w:val="28"/>
        </w:rPr>
        <w:t xml:space="preserve"> </w:t>
      </w:r>
    </w:p>
    <w:p w14:paraId="41BA412C" w14:textId="01196800" w:rsidR="0042301C" w:rsidRPr="00EC176E" w:rsidRDefault="0042301C" w:rsidP="0042301C">
      <w:pPr>
        <w:pStyle w:val="ListParagraph"/>
        <w:numPr>
          <w:ilvl w:val="1"/>
          <w:numId w:val="1"/>
        </w:numPr>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in either situation, for the purpose of the Scheme, the Court will be asked to hear both the Participant and the LIP, on the basis that the Participant will make only part of the argument. </w:t>
      </w:r>
    </w:p>
    <w:p w14:paraId="4805BD4F" w14:textId="77777777" w:rsidR="0042301C" w:rsidRPr="00EC176E" w:rsidRDefault="0042301C" w:rsidP="0042301C">
      <w:pPr>
        <w:pStyle w:val="ListParagraph"/>
        <w:ind w:left="2004"/>
        <w:rPr>
          <w:rFonts w:ascii="Calibri Light" w:hAnsi="Calibri Light" w:cs="Calibri Light"/>
          <w:color w:val="000000" w:themeColor="text1"/>
          <w:sz w:val="28"/>
          <w:szCs w:val="28"/>
        </w:rPr>
      </w:pPr>
    </w:p>
    <w:p w14:paraId="688F6FCE" w14:textId="2C5BEB1E" w:rsidR="0042301C" w:rsidRPr="00EC176E" w:rsidRDefault="0042301C"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At the end of the work undertaken on that day for the LIP</w:t>
      </w:r>
      <w:r w:rsidR="00847450" w:rsidRPr="00EC176E">
        <w:rPr>
          <w:rFonts w:ascii="Calibri Light" w:hAnsi="Calibri Light" w:cs="Calibri Light"/>
          <w:color w:val="000000" w:themeColor="text1"/>
          <w:sz w:val="28"/>
          <w:szCs w:val="28"/>
        </w:rPr>
        <w:t>,</w:t>
      </w:r>
      <w:r w:rsidRPr="00EC176E">
        <w:rPr>
          <w:rFonts w:ascii="Calibri Light" w:hAnsi="Calibri Light" w:cs="Calibri Light"/>
          <w:color w:val="000000" w:themeColor="text1"/>
          <w:sz w:val="28"/>
          <w:szCs w:val="28"/>
        </w:rPr>
        <w:t xml:space="preserve"> the Participant will complete a form summarising what has happened and what needs to happen next (“the Concluding Letter”). A copy of the</w:t>
      </w:r>
      <w:r w:rsidR="00BE4DB2" w:rsidRPr="00EC176E">
        <w:rPr>
          <w:rFonts w:ascii="Calibri Light" w:hAnsi="Calibri Light" w:cs="Calibri Light"/>
          <w:color w:val="000000" w:themeColor="text1"/>
          <w:sz w:val="28"/>
          <w:szCs w:val="28"/>
        </w:rPr>
        <w:t xml:space="preserve"> </w:t>
      </w:r>
      <w:r w:rsidR="00847450" w:rsidRPr="00EC176E">
        <w:rPr>
          <w:rFonts w:ascii="Calibri Light" w:hAnsi="Calibri Light" w:cs="Calibri Light"/>
          <w:color w:val="000000" w:themeColor="text1"/>
          <w:sz w:val="28"/>
          <w:szCs w:val="28"/>
        </w:rPr>
        <w:t xml:space="preserve">Concluding Letter </w:t>
      </w:r>
      <w:r w:rsidR="00BE4DB2" w:rsidRPr="00EC176E">
        <w:rPr>
          <w:rFonts w:ascii="Calibri Light" w:hAnsi="Calibri Light" w:cs="Calibri Light"/>
          <w:color w:val="000000" w:themeColor="text1"/>
          <w:sz w:val="28"/>
          <w:szCs w:val="28"/>
        </w:rPr>
        <w:t>should be given to the LI</w:t>
      </w:r>
      <w:r w:rsidRPr="00EC176E">
        <w:rPr>
          <w:rFonts w:ascii="Calibri Light" w:hAnsi="Calibri Light" w:cs="Calibri Light"/>
          <w:color w:val="000000" w:themeColor="text1"/>
          <w:sz w:val="28"/>
          <w:szCs w:val="28"/>
        </w:rPr>
        <w:t>P</w:t>
      </w:r>
      <w:r w:rsidR="00847450" w:rsidRPr="00EC176E">
        <w:rPr>
          <w:rFonts w:ascii="Calibri Light" w:hAnsi="Calibri Light" w:cs="Calibri Light"/>
          <w:color w:val="000000" w:themeColor="text1"/>
          <w:sz w:val="28"/>
          <w:szCs w:val="28"/>
        </w:rPr>
        <w:t>,</w:t>
      </w:r>
      <w:r w:rsidRPr="00EC176E">
        <w:rPr>
          <w:rFonts w:ascii="Calibri Light" w:hAnsi="Calibri Light" w:cs="Calibri Light"/>
          <w:color w:val="000000" w:themeColor="text1"/>
          <w:sz w:val="28"/>
          <w:szCs w:val="28"/>
        </w:rPr>
        <w:t xml:space="preserve"> and a </w:t>
      </w:r>
      <w:r w:rsidR="00847450" w:rsidRPr="00EC176E">
        <w:rPr>
          <w:rFonts w:ascii="Calibri Light" w:hAnsi="Calibri Light" w:cs="Calibri Light"/>
          <w:color w:val="000000" w:themeColor="text1"/>
          <w:sz w:val="28"/>
          <w:szCs w:val="28"/>
        </w:rPr>
        <w:t xml:space="preserve">further </w:t>
      </w:r>
      <w:r w:rsidRPr="00EC176E">
        <w:rPr>
          <w:rFonts w:ascii="Calibri Light" w:hAnsi="Calibri Light" w:cs="Calibri Light"/>
          <w:color w:val="000000" w:themeColor="text1"/>
          <w:sz w:val="28"/>
          <w:szCs w:val="28"/>
        </w:rPr>
        <w:t xml:space="preserve">copy </w:t>
      </w:r>
      <w:r w:rsidR="00847450" w:rsidRPr="00EC176E">
        <w:rPr>
          <w:rFonts w:ascii="Calibri Light" w:hAnsi="Calibri Light" w:cs="Calibri Light"/>
          <w:color w:val="000000" w:themeColor="text1"/>
          <w:sz w:val="28"/>
          <w:szCs w:val="28"/>
        </w:rPr>
        <w:t xml:space="preserve">should </w:t>
      </w:r>
      <w:r w:rsidR="00F34473">
        <w:rPr>
          <w:rFonts w:ascii="Calibri Light" w:hAnsi="Calibri Light" w:cs="Calibri Light"/>
          <w:color w:val="000000" w:themeColor="text1"/>
          <w:sz w:val="28"/>
          <w:szCs w:val="28"/>
        </w:rPr>
        <w:t xml:space="preserve">be </w:t>
      </w:r>
      <w:r w:rsidRPr="00EC176E">
        <w:rPr>
          <w:rFonts w:ascii="Calibri Light" w:hAnsi="Calibri Light" w:cs="Calibri Light"/>
          <w:color w:val="000000" w:themeColor="text1"/>
          <w:sz w:val="28"/>
          <w:szCs w:val="28"/>
        </w:rPr>
        <w:t xml:space="preserve">kept by the Participant. </w:t>
      </w:r>
      <w:r w:rsidR="000C7B2E" w:rsidRPr="00EC176E">
        <w:rPr>
          <w:rFonts w:ascii="Calibri Light" w:hAnsi="Calibri Light" w:cs="Calibri Light"/>
          <w:color w:val="000000" w:themeColor="text1"/>
          <w:sz w:val="28"/>
          <w:szCs w:val="28"/>
        </w:rPr>
        <w:t xml:space="preserve">A final copy should be provided </w:t>
      </w:r>
      <w:r w:rsidR="00405D43" w:rsidRPr="00EC176E">
        <w:rPr>
          <w:rFonts w:ascii="Calibri Light" w:hAnsi="Calibri Light" w:cs="Calibri Light"/>
          <w:color w:val="000000" w:themeColor="text1"/>
          <w:sz w:val="28"/>
          <w:szCs w:val="28"/>
        </w:rPr>
        <w:t xml:space="preserve">by email </w:t>
      </w:r>
      <w:r w:rsidR="000C7B2E" w:rsidRPr="00EC176E">
        <w:rPr>
          <w:rFonts w:ascii="Calibri Light" w:hAnsi="Calibri Light" w:cs="Calibri Light"/>
          <w:color w:val="000000" w:themeColor="text1"/>
          <w:sz w:val="28"/>
          <w:szCs w:val="28"/>
        </w:rPr>
        <w:t xml:space="preserve">to </w:t>
      </w:r>
      <w:hyperlink r:id="rId13" w:history="1">
        <w:r w:rsidR="00D45FC4" w:rsidRPr="00DB5139">
          <w:rPr>
            <w:rStyle w:val="Hyperlink"/>
            <w:rFonts w:ascii="Calibri Light" w:hAnsi="Calibri Light" w:cs="Calibri Light"/>
            <w:sz w:val="28"/>
            <w:szCs w:val="28"/>
          </w:rPr>
          <w:t>familybarlink@weareadvocate.org.uk</w:t>
        </w:r>
      </w:hyperlink>
      <w:r w:rsidR="00D45FC4">
        <w:rPr>
          <w:rFonts w:ascii="Calibri Light" w:hAnsi="Calibri Light" w:cs="Calibri Light"/>
          <w:color w:val="000000" w:themeColor="text1"/>
          <w:sz w:val="28"/>
          <w:szCs w:val="28"/>
        </w:rPr>
        <w:t xml:space="preserve"> </w:t>
      </w:r>
      <w:r w:rsidR="000C7B2E" w:rsidRPr="00EC176E">
        <w:rPr>
          <w:rFonts w:ascii="Calibri Light" w:hAnsi="Calibri Light" w:cs="Calibri Light"/>
          <w:color w:val="000000" w:themeColor="text1"/>
          <w:sz w:val="28"/>
          <w:szCs w:val="28"/>
        </w:rPr>
        <w:t xml:space="preserve">for record keeping. </w:t>
      </w:r>
    </w:p>
    <w:p w14:paraId="42022C98" w14:textId="77777777" w:rsidR="00FF1D8B" w:rsidRPr="00EC176E" w:rsidRDefault="00FF1D8B" w:rsidP="004710C8">
      <w:pPr>
        <w:pStyle w:val="ListParagraph"/>
        <w:jc w:val="both"/>
        <w:rPr>
          <w:rFonts w:ascii="Calibri Light" w:hAnsi="Calibri Light" w:cs="Calibri Light"/>
          <w:color w:val="000000" w:themeColor="text1"/>
          <w:sz w:val="28"/>
          <w:szCs w:val="28"/>
        </w:rPr>
      </w:pPr>
    </w:p>
    <w:p w14:paraId="60C78609" w14:textId="2A3B4484" w:rsidR="00847450" w:rsidRPr="00EC176E" w:rsidRDefault="00847450"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w:t>
      </w:r>
      <w:r w:rsidR="008D3FDB" w:rsidRPr="00EC176E">
        <w:rPr>
          <w:rFonts w:ascii="Calibri Light" w:hAnsi="Calibri Light" w:cs="Calibri Light"/>
          <w:color w:val="000000" w:themeColor="text1"/>
          <w:sz w:val="28"/>
          <w:szCs w:val="28"/>
        </w:rPr>
        <w:t>Participants</w:t>
      </w:r>
      <w:r w:rsidR="001B021D" w:rsidRPr="00EC176E">
        <w:rPr>
          <w:rFonts w:ascii="Calibri Light" w:hAnsi="Calibri Light" w:cs="Calibri Light"/>
          <w:color w:val="000000" w:themeColor="text1"/>
          <w:sz w:val="28"/>
          <w:szCs w:val="28"/>
        </w:rPr>
        <w:t xml:space="preserve"> are encouraged to</w:t>
      </w:r>
      <w:r w:rsidR="008D3FDB" w:rsidRPr="00EC176E">
        <w:rPr>
          <w:rFonts w:ascii="Calibri Light" w:hAnsi="Calibri Light" w:cs="Calibri Light"/>
          <w:color w:val="000000" w:themeColor="text1"/>
          <w:sz w:val="28"/>
          <w:szCs w:val="28"/>
        </w:rPr>
        <w:t xml:space="preserve"> retain copies of any notes they make</w:t>
      </w:r>
      <w:r w:rsidR="002850B0" w:rsidRPr="00EC176E">
        <w:rPr>
          <w:rFonts w:ascii="Calibri Light" w:hAnsi="Calibri Light" w:cs="Calibri Light"/>
          <w:color w:val="000000" w:themeColor="text1"/>
          <w:sz w:val="28"/>
          <w:szCs w:val="28"/>
        </w:rPr>
        <w:t>.</w:t>
      </w:r>
      <w:r w:rsidR="00097E6B" w:rsidRPr="00EC176E">
        <w:rPr>
          <w:rFonts w:ascii="Calibri Light" w:hAnsi="Calibri Light" w:cs="Calibri Light"/>
          <w:color w:val="000000" w:themeColor="text1"/>
          <w:sz w:val="28"/>
          <w:szCs w:val="28"/>
        </w:rPr>
        <w:t xml:space="preserve"> </w:t>
      </w:r>
    </w:p>
    <w:p w14:paraId="56C991FD" w14:textId="77777777" w:rsidR="0023059B" w:rsidRPr="00EC176E" w:rsidRDefault="0023059B" w:rsidP="00B2626E">
      <w:pPr>
        <w:jc w:val="both"/>
        <w:rPr>
          <w:rFonts w:ascii="Calibri Light" w:hAnsi="Calibri Light" w:cs="Calibri Light"/>
          <w:color w:val="000000" w:themeColor="text1"/>
          <w:sz w:val="28"/>
          <w:szCs w:val="28"/>
        </w:rPr>
      </w:pPr>
    </w:p>
    <w:p w14:paraId="15659AC2" w14:textId="77777777" w:rsidR="00EC176E" w:rsidRDefault="00A30F0C" w:rsidP="004710C8">
      <w:pPr>
        <w:jc w:val="both"/>
        <w:rPr>
          <w:rFonts w:ascii="Calibri Light" w:hAnsi="Calibri Light" w:cs="Calibri Light"/>
          <w:b/>
          <w:bCs/>
          <w:color w:val="000000" w:themeColor="text1"/>
          <w:sz w:val="28"/>
          <w:szCs w:val="28"/>
        </w:rPr>
      </w:pPr>
      <w:r w:rsidRPr="00EC176E">
        <w:rPr>
          <w:rFonts w:ascii="Calibri Light" w:eastAsia="Open Sans" w:hAnsi="Calibri Light" w:cs="Calibri Light"/>
          <w:b/>
          <w:bCs/>
          <w:color w:val="000000" w:themeColor="text1"/>
          <w:sz w:val="28"/>
          <w:szCs w:val="28"/>
          <w:u w:color="0C505D"/>
          <w:shd w:val="clear" w:color="auto" w:fill="FFFFFF"/>
        </w:rPr>
        <w:t>Additional assistance on the day of the hearing</w:t>
      </w:r>
    </w:p>
    <w:p w14:paraId="0010E813" w14:textId="75EEB421" w:rsidR="0023059B" w:rsidRPr="00EC176E" w:rsidRDefault="0023059B" w:rsidP="004710C8">
      <w:pPr>
        <w:jc w:val="both"/>
        <w:rPr>
          <w:rFonts w:ascii="Calibri Light" w:hAnsi="Calibri Light" w:cs="Calibri Light"/>
          <w:b/>
          <w:bCs/>
          <w:color w:val="000000" w:themeColor="text1"/>
        </w:rPr>
      </w:pPr>
    </w:p>
    <w:p w14:paraId="6DC2CEEE" w14:textId="05B5B69F" w:rsidR="00B2626E" w:rsidRPr="00EC176E" w:rsidRDefault="00BE4DB2"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It is possible that the LI</w:t>
      </w:r>
      <w:r w:rsidR="00B2626E" w:rsidRPr="00EC176E">
        <w:rPr>
          <w:rFonts w:ascii="Calibri Light" w:hAnsi="Calibri Light" w:cs="Calibri Light"/>
          <w:color w:val="000000" w:themeColor="text1"/>
          <w:sz w:val="28"/>
          <w:szCs w:val="28"/>
        </w:rPr>
        <w:t xml:space="preserve">P will be accompanied by a “McKenzie Friend”. The Participant should respect this choice. Useful guidance on the exercise of the right to have the assistance of a lay person is contained in Practice Note (McKenzie Friends: Civil and Family Courts) [2010] 1 W.L.R. 1881). In the event of a difficulty or complexity the Participant should raise the matter by telephone with Advocate as soon as possible. </w:t>
      </w:r>
    </w:p>
    <w:p w14:paraId="50AD2877" w14:textId="77777777" w:rsidR="00B2626E" w:rsidRPr="00EC176E" w:rsidRDefault="00B2626E" w:rsidP="00B2626E">
      <w:pPr>
        <w:pStyle w:val="ListParagraph"/>
        <w:jc w:val="both"/>
        <w:rPr>
          <w:rFonts w:ascii="Calibri Light" w:hAnsi="Calibri Light" w:cs="Calibri Light"/>
          <w:color w:val="000000" w:themeColor="text1"/>
          <w:sz w:val="28"/>
          <w:szCs w:val="28"/>
        </w:rPr>
      </w:pPr>
    </w:p>
    <w:p w14:paraId="00E1D440" w14:textId="2A0AF124" w:rsidR="00B2626E" w:rsidRPr="00EC176E" w:rsidRDefault="00B2626E"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Where the matter is of a complexity or nature that the assistance of a solicitor (not undertaking advocacy) as well as that of an advocate is necessary</w:t>
      </w:r>
      <w:r w:rsidR="00BE4DB2" w:rsidRPr="00EC176E">
        <w:rPr>
          <w:rFonts w:ascii="Calibri Light" w:hAnsi="Calibri Light" w:cs="Calibri Light"/>
          <w:color w:val="000000" w:themeColor="text1"/>
          <w:sz w:val="28"/>
          <w:szCs w:val="28"/>
        </w:rPr>
        <w:t>,</w:t>
      </w:r>
      <w:r w:rsidRPr="00EC176E">
        <w:rPr>
          <w:rFonts w:ascii="Calibri Light" w:hAnsi="Calibri Light" w:cs="Calibri Light"/>
          <w:color w:val="000000" w:themeColor="text1"/>
          <w:sz w:val="28"/>
          <w:szCs w:val="28"/>
        </w:rPr>
        <w:t xml:space="preserve"> even for the purpose of appearing for the </w:t>
      </w:r>
      <w:r w:rsidR="0095594D">
        <w:rPr>
          <w:rFonts w:ascii="Calibri Light" w:hAnsi="Calibri Light" w:cs="Calibri Light"/>
          <w:color w:val="000000" w:themeColor="text1"/>
          <w:sz w:val="28"/>
          <w:szCs w:val="28"/>
        </w:rPr>
        <w:t>LIP</w:t>
      </w:r>
      <w:r w:rsidRPr="00EC176E">
        <w:rPr>
          <w:rFonts w:ascii="Calibri Light" w:hAnsi="Calibri Light" w:cs="Calibri Light"/>
          <w:color w:val="000000" w:themeColor="text1"/>
          <w:sz w:val="28"/>
          <w:szCs w:val="28"/>
        </w:rPr>
        <w:t xml:space="preserve"> on that day’s hearing, the Participant is not required to appear (although </w:t>
      </w:r>
      <w:r w:rsidR="00421CFA" w:rsidRPr="00EC176E">
        <w:rPr>
          <w:rFonts w:ascii="Calibri Light" w:hAnsi="Calibri Light" w:cs="Calibri Light"/>
          <w:color w:val="000000" w:themeColor="text1"/>
          <w:sz w:val="28"/>
          <w:szCs w:val="28"/>
        </w:rPr>
        <w:t>they</w:t>
      </w:r>
      <w:r w:rsidRPr="00EC176E">
        <w:rPr>
          <w:rFonts w:ascii="Calibri Light" w:hAnsi="Calibri Light" w:cs="Calibri Light"/>
          <w:color w:val="000000" w:themeColor="text1"/>
          <w:sz w:val="28"/>
          <w:szCs w:val="28"/>
        </w:rPr>
        <w:t xml:space="preserve"> may consider whether it is appropriate to apply for an adjournment to enable the LIP to take further advice)</w:t>
      </w:r>
      <w:r w:rsidR="00BE4DB2" w:rsidRPr="00EC176E">
        <w:rPr>
          <w:rFonts w:ascii="Calibri Light" w:hAnsi="Calibri Light" w:cs="Calibri Light"/>
          <w:color w:val="000000" w:themeColor="text1"/>
          <w:sz w:val="28"/>
          <w:szCs w:val="28"/>
        </w:rPr>
        <w:t>,</w:t>
      </w:r>
      <w:r w:rsidRPr="00EC176E">
        <w:rPr>
          <w:rFonts w:ascii="Calibri Light" w:hAnsi="Calibri Light" w:cs="Calibri Light"/>
          <w:color w:val="000000" w:themeColor="text1"/>
          <w:sz w:val="28"/>
          <w:szCs w:val="28"/>
        </w:rPr>
        <w:t xml:space="preserve"> and the LIP should be referred to Advocate </w:t>
      </w:r>
      <w:r w:rsidRPr="00EC176E">
        <w:rPr>
          <w:rFonts w:ascii="Calibri Light" w:hAnsi="Calibri Light" w:cs="Calibri Light"/>
          <w:color w:val="000000" w:themeColor="text1"/>
          <w:sz w:val="28"/>
          <w:szCs w:val="28"/>
        </w:rPr>
        <w:lastRenderedPageBreak/>
        <w:t>for further assistance. If the Participant is in any doubt</w:t>
      </w:r>
      <w:r w:rsidR="00DA1D4B" w:rsidRPr="00EC176E">
        <w:rPr>
          <w:rFonts w:ascii="Calibri Light" w:hAnsi="Calibri Light" w:cs="Calibri Light"/>
          <w:color w:val="000000" w:themeColor="text1"/>
          <w:sz w:val="28"/>
          <w:szCs w:val="28"/>
        </w:rPr>
        <w:t>, they</w:t>
      </w:r>
      <w:r w:rsidRPr="00EC176E">
        <w:rPr>
          <w:rFonts w:ascii="Calibri Light" w:hAnsi="Calibri Light" w:cs="Calibri Light"/>
          <w:color w:val="000000" w:themeColor="text1"/>
          <w:sz w:val="28"/>
          <w:szCs w:val="28"/>
        </w:rPr>
        <w:t xml:space="preserve"> should refer to Advocate</w:t>
      </w:r>
      <w:r w:rsidR="00ED4CE6" w:rsidRPr="00EC176E">
        <w:rPr>
          <w:rFonts w:ascii="Calibri Light" w:hAnsi="Calibri Light" w:cs="Calibri Light"/>
          <w:color w:val="000000" w:themeColor="text1"/>
          <w:sz w:val="28"/>
          <w:szCs w:val="28"/>
        </w:rPr>
        <w:t xml:space="preserve"> </w:t>
      </w:r>
      <w:r w:rsidRPr="00EC176E">
        <w:rPr>
          <w:rFonts w:ascii="Calibri Light" w:hAnsi="Calibri Light" w:cs="Calibri Light"/>
          <w:color w:val="000000" w:themeColor="text1"/>
          <w:sz w:val="28"/>
          <w:szCs w:val="28"/>
        </w:rPr>
        <w:t xml:space="preserve">before proceeding further. </w:t>
      </w:r>
    </w:p>
    <w:p w14:paraId="2FA881AF" w14:textId="77777777" w:rsidR="00B2626E" w:rsidRPr="00EC176E" w:rsidRDefault="00B2626E" w:rsidP="00B2626E">
      <w:pPr>
        <w:pStyle w:val="ListParagraph"/>
        <w:rPr>
          <w:rFonts w:ascii="Calibri Light" w:hAnsi="Calibri Light" w:cs="Calibri Light"/>
          <w:color w:val="000000" w:themeColor="text1"/>
          <w:sz w:val="28"/>
          <w:szCs w:val="28"/>
        </w:rPr>
      </w:pPr>
    </w:p>
    <w:p w14:paraId="2B59114C" w14:textId="0CDDDB0E" w:rsidR="00B2626E" w:rsidRPr="00EC176E" w:rsidRDefault="00A30F0C" w:rsidP="00863EA3">
      <w:pPr>
        <w:keepNext/>
        <w:jc w:val="both"/>
        <w:rPr>
          <w:rFonts w:ascii="Calibri Light" w:hAnsi="Calibri Light" w:cs="Calibri Light"/>
          <w:b/>
          <w:bCs/>
          <w:color w:val="000000" w:themeColor="text1"/>
          <w:sz w:val="32"/>
          <w:szCs w:val="32"/>
        </w:rPr>
      </w:pPr>
      <w:r w:rsidRPr="00EC176E">
        <w:rPr>
          <w:rFonts w:ascii="Calibri Light" w:eastAsia="Open Sans" w:hAnsi="Calibri Light" w:cs="Calibri Light"/>
          <w:b/>
          <w:bCs/>
          <w:color w:val="000000" w:themeColor="text1"/>
          <w:sz w:val="28"/>
          <w:szCs w:val="28"/>
          <w:u w:color="0C505D"/>
          <w:shd w:val="clear" w:color="auto" w:fill="FFFFFF"/>
        </w:rPr>
        <w:t>Further assistance after the day of the hearing</w:t>
      </w:r>
    </w:p>
    <w:p w14:paraId="2004F44B" w14:textId="2FCE27E6" w:rsidR="00B2626E" w:rsidRPr="00EC176E" w:rsidRDefault="00B2626E" w:rsidP="00073792">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The Participant is not able to provide ongoing assistance to the LIP under the licensed </w:t>
      </w:r>
      <w:r w:rsidR="00687D44">
        <w:rPr>
          <w:rFonts w:ascii="Calibri Light" w:hAnsi="Calibri Light" w:cs="Calibri Light"/>
          <w:color w:val="000000" w:themeColor="text1"/>
          <w:sz w:val="28"/>
          <w:szCs w:val="28"/>
        </w:rPr>
        <w:t>access auspices</w:t>
      </w:r>
      <w:r w:rsidRPr="00EC176E">
        <w:rPr>
          <w:rFonts w:ascii="Calibri Light" w:hAnsi="Calibri Light" w:cs="Calibri Light"/>
          <w:color w:val="000000" w:themeColor="text1"/>
          <w:sz w:val="28"/>
          <w:szCs w:val="28"/>
        </w:rPr>
        <w:t xml:space="preserve"> </w:t>
      </w:r>
      <w:r w:rsidR="00687D44">
        <w:rPr>
          <w:rFonts w:ascii="Calibri Light" w:hAnsi="Calibri Light" w:cs="Calibri Light"/>
          <w:color w:val="000000" w:themeColor="text1"/>
          <w:sz w:val="28"/>
          <w:szCs w:val="28"/>
        </w:rPr>
        <w:t>of</w:t>
      </w:r>
      <w:r w:rsidRPr="00EC176E">
        <w:rPr>
          <w:rFonts w:ascii="Calibri Light" w:hAnsi="Calibri Light" w:cs="Calibri Light"/>
          <w:color w:val="000000" w:themeColor="text1"/>
          <w:sz w:val="28"/>
          <w:szCs w:val="28"/>
        </w:rPr>
        <w:t xml:space="preserve"> Advocate. </w:t>
      </w:r>
    </w:p>
    <w:p w14:paraId="18B82884" w14:textId="77777777" w:rsidR="00B2626E" w:rsidRPr="00EC176E" w:rsidRDefault="00B2626E" w:rsidP="00B2626E">
      <w:pPr>
        <w:pStyle w:val="ListParagraph"/>
        <w:jc w:val="both"/>
        <w:rPr>
          <w:rFonts w:ascii="Calibri Light" w:hAnsi="Calibri Light" w:cs="Calibri Light"/>
          <w:color w:val="000000" w:themeColor="text1"/>
          <w:sz w:val="28"/>
          <w:szCs w:val="28"/>
        </w:rPr>
      </w:pPr>
    </w:p>
    <w:p w14:paraId="73BE7CD2" w14:textId="2843F3B8" w:rsidR="00B7673A" w:rsidRPr="00EC176E" w:rsidRDefault="00B2626E" w:rsidP="00B2626E">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If the LIP wishes to apply for further assistance from Advocate (for example, detailed advice or appearance at a subsequent hearing), </w:t>
      </w:r>
      <w:r w:rsidR="00082ED2" w:rsidRPr="00EC176E">
        <w:rPr>
          <w:rFonts w:ascii="Calibri Light" w:hAnsi="Calibri Light" w:cs="Calibri Light"/>
          <w:color w:val="000000" w:themeColor="text1"/>
          <w:sz w:val="28"/>
          <w:szCs w:val="28"/>
        </w:rPr>
        <w:t xml:space="preserve">they </w:t>
      </w:r>
      <w:r w:rsidRPr="00EC176E">
        <w:rPr>
          <w:rFonts w:ascii="Calibri Light" w:hAnsi="Calibri Light" w:cs="Calibri Light"/>
          <w:color w:val="000000" w:themeColor="text1"/>
          <w:sz w:val="28"/>
          <w:szCs w:val="28"/>
        </w:rPr>
        <w:t xml:space="preserve">should be referred to Advocate and the website </w:t>
      </w:r>
      <w:hyperlink r:id="rId14" w:history="1">
        <w:r w:rsidRPr="00EC176E">
          <w:rPr>
            <w:rStyle w:val="Hyperlink"/>
            <w:rFonts w:ascii="Calibri Light" w:hAnsi="Calibri Light" w:cs="Calibri Light"/>
            <w:color w:val="000000" w:themeColor="text1"/>
            <w:sz w:val="28"/>
            <w:szCs w:val="28"/>
          </w:rPr>
          <w:t>https://weareadvocate.org.uk/</w:t>
        </w:r>
      </w:hyperlink>
      <w:r w:rsidRPr="00EC176E">
        <w:rPr>
          <w:rFonts w:ascii="Calibri Light" w:hAnsi="Calibri Light" w:cs="Calibri Light"/>
          <w:color w:val="000000" w:themeColor="text1"/>
          <w:sz w:val="28"/>
          <w:szCs w:val="28"/>
        </w:rPr>
        <w:t xml:space="preserve">. </w:t>
      </w:r>
    </w:p>
    <w:p w14:paraId="6DC78683" w14:textId="77777777" w:rsidR="00B7673A" w:rsidRPr="00EC176E" w:rsidRDefault="00B7673A" w:rsidP="00B7673A">
      <w:pPr>
        <w:pStyle w:val="ListParagraph"/>
        <w:rPr>
          <w:rFonts w:ascii="Calibri Light" w:hAnsi="Calibri Light" w:cs="Calibri Light"/>
          <w:color w:val="000000" w:themeColor="text1"/>
          <w:sz w:val="28"/>
          <w:szCs w:val="28"/>
        </w:rPr>
      </w:pPr>
    </w:p>
    <w:p w14:paraId="04EF6215" w14:textId="7918B6D4" w:rsidR="00B2626E" w:rsidRPr="00EC176E" w:rsidRDefault="00B7673A" w:rsidP="00B2626E">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The application will be considered by Advocate in accordance with its usual procedures. </w:t>
      </w:r>
      <w:r w:rsidR="00A351A1" w:rsidRPr="00EC176E">
        <w:rPr>
          <w:rFonts w:ascii="Calibri Light" w:hAnsi="Calibri Light" w:cs="Calibri Light"/>
          <w:color w:val="000000" w:themeColor="text1"/>
          <w:sz w:val="28"/>
          <w:szCs w:val="28"/>
        </w:rPr>
        <w:t xml:space="preserve">This will </w:t>
      </w:r>
      <w:r w:rsidRPr="00EC176E">
        <w:rPr>
          <w:rFonts w:ascii="Calibri Light" w:hAnsi="Calibri Light" w:cs="Calibri Light"/>
          <w:color w:val="000000" w:themeColor="text1"/>
          <w:sz w:val="28"/>
          <w:szCs w:val="28"/>
        </w:rPr>
        <w:t xml:space="preserve">include a review of the ability of the unrepresented person to afford legal representation. </w:t>
      </w:r>
    </w:p>
    <w:p w14:paraId="2ADBD318" w14:textId="77777777" w:rsidR="00B7673A" w:rsidRPr="00EC176E" w:rsidRDefault="00B7673A" w:rsidP="00B7673A">
      <w:pPr>
        <w:pStyle w:val="ListParagraph"/>
        <w:rPr>
          <w:rFonts w:ascii="Calibri Light" w:hAnsi="Calibri Light" w:cs="Calibri Light"/>
          <w:color w:val="000000" w:themeColor="text1"/>
          <w:sz w:val="28"/>
          <w:szCs w:val="28"/>
        </w:rPr>
      </w:pPr>
    </w:p>
    <w:p w14:paraId="36AA6BB8" w14:textId="021AF340" w:rsidR="00B7673A" w:rsidRPr="00252B9E" w:rsidRDefault="00B7673A" w:rsidP="00252B9E">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Where a hearing will continue or judgment will be delivered on a later day when the </w:t>
      </w:r>
      <w:r w:rsidR="006A010D">
        <w:rPr>
          <w:rFonts w:ascii="Calibri Light" w:hAnsi="Calibri Light" w:cs="Calibri Light"/>
          <w:color w:val="000000" w:themeColor="text1"/>
          <w:sz w:val="28"/>
          <w:szCs w:val="28"/>
        </w:rPr>
        <w:t>Scheme will not be available</w:t>
      </w:r>
      <w:r w:rsidRPr="00EC176E">
        <w:rPr>
          <w:rFonts w:ascii="Calibri Light" w:hAnsi="Calibri Light" w:cs="Calibri Light"/>
          <w:color w:val="000000" w:themeColor="text1"/>
          <w:sz w:val="28"/>
          <w:szCs w:val="28"/>
        </w:rPr>
        <w:t>, the Participant should ensure that sufficient information about what happened at the hearing is included in the Concluding Letter</w:t>
      </w:r>
      <w:r w:rsidR="00252B9E">
        <w:rPr>
          <w:rFonts w:ascii="Calibri Light" w:hAnsi="Calibri Light" w:cs="Calibri Light"/>
          <w:color w:val="000000" w:themeColor="text1"/>
          <w:sz w:val="28"/>
          <w:szCs w:val="28"/>
        </w:rPr>
        <w:t xml:space="preserve">. </w:t>
      </w:r>
      <w:r w:rsidRPr="00252B9E">
        <w:rPr>
          <w:rFonts w:ascii="Calibri Light" w:hAnsi="Calibri Light" w:cs="Calibri Light"/>
          <w:color w:val="000000" w:themeColor="text1"/>
          <w:sz w:val="28"/>
          <w:szCs w:val="28"/>
        </w:rPr>
        <w:t xml:space="preserve">When briefing another </w:t>
      </w:r>
      <w:r w:rsidR="0023059B" w:rsidRPr="00252B9E">
        <w:rPr>
          <w:rFonts w:ascii="Calibri Light" w:hAnsi="Calibri Light" w:cs="Calibri Light"/>
          <w:color w:val="000000" w:themeColor="text1"/>
          <w:sz w:val="28"/>
          <w:szCs w:val="28"/>
        </w:rPr>
        <w:t>Participant</w:t>
      </w:r>
      <w:r w:rsidRPr="00252B9E">
        <w:rPr>
          <w:rFonts w:ascii="Calibri Light" w:hAnsi="Calibri Light" w:cs="Calibri Light"/>
          <w:color w:val="000000" w:themeColor="text1"/>
          <w:sz w:val="28"/>
          <w:szCs w:val="28"/>
        </w:rPr>
        <w:t xml:space="preserve"> </w:t>
      </w:r>
      <w:r w:rsidR="0023059B" w:rsidRPr="00252B9E">
        <w:rPr>
          <w:rFonts w:ascii="Calibri Light" w:hAnsi="Calibri Light" w:cs="Calibri Light"/>
          <w:color w:val="000000" w:themeColor="text1"/>
          <w:sz w:val="28"/>
          <w:szCs w:val="28"/>
        </w:rPr>
        <w:t>and/or Advocate</w:t>
      </w:r>
      <w:r w:rsidR="009E01F4" w:rsidRPr="00252B9E">
        <w:rPr>
          <w:rFonts w:ascii="Calibri Light" w:hAnsi="Calibri Light" w:cs="Calibri Light"/>
          <w:color w:val="000000" w:themeColor="text1"/>
          <w:sz w:val="28"/>
          <w:szCs w:val="28"/>
        </w:rPr>
        <w:t>,</w:t>
      </w:r>
      <w:r w:rsidR="0023059B" w:rsidRPr="00252B9E">
        <w:rPr>
          <w:rFonts w:ascii="Calibri Light" w:hAnsi="Calibri Light" w:cs="Calibri Light"/>
          <w:color w:val="000000" w:themeColor="text1"/>
          <w:sz w:val="28"/>
          <w:szCs w:val="28"/>
        </w:rPr>
        <w:t xml:space="preserve"> </w:t>
      </w:r>
      <w:r w:rsidRPr="00252B9E">
        <w:rPr>
          <w:rFonts w:ascii="Calibri Light" w:hAnsi="Calibri Light" w:cs="Calibri Light"/>
          <w:color w:val="000000" w:themeColor="text1"/>
          <w:sz w:val="28"/>
          <w:szCs w:val="28"/>
        </w:rPr>
        <w:t xml:space="preserve">the Participant: </w:t>
      </w:r>
    </w:p>
    <w:p w14:paraId="5FAF69AE" w14:textId="02A98E26" w:rsidR="0023059B" w:rsidRPr="00EC176E" w:rsidRDefault="0023059B" w:rsidP="0023059B">
      <w:pPr>
        <w:pStyle w:val="ListParagraph"/>
        <w:numPr>
          <w:ilvl w:val="1"/>
          <w:numId w:val="1"/>
        </w:numPr>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should note any relevant observations made by the Court at the hearing; and </w:t>
      </w:r>
    </w:p>
    <w:p w14:paraId="3E9203D3" w14:textId="00AFB6B3" w:rsidR="0023059B" w:rsidRPr="00EC176E" w:rsidRDefault="0023059B" w:rsidP="0023059B">
      <w:pPr>
        <w:pStyle w:val="ListParagraph"/>
        <w:numPr>
          <w:ilvl w:val="1"/>
          <w:numId w:val="1"/>
        </w:numPr>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is free to express any view to the other Participant and/or Advocate about the merits and nature of any further assistance. </w:t>
      </w:r>
    </w:p>
    <w:p w14:paraId="164704E9" w14:textId="77777777" w:rsidR="000C7B2E" w:rsidRPr="00EC176E" w:rsidRDefault="000C7B2E" w:rsidP="0023059B">
      <w:pPr>
        <w:jc w:val="both"/>
        <w:rPr>
          <w:rFonts w:ascii="Calibri Light" w:hAnsi="Calibri Light" w:cs="Calibri Light"/>
          <w:color w:val="000000" w:themeColor="text1"/>
          <w:sz w:val="28"/>
          <w:szCs w:val="28"/>
        </w:rPr>
      </w:pPr>
    </w:p>
    <w:p w14:paraId="33306E18" w14:textId="12A6305C" w:rsidR="00B7673A" w:rsidRPr="00EC176E" w:rsidRDefault="00A30F0C" w:rsidP="003B3592">
      <w:pPr>
        <w:jc w:val="both"/>
        <w:rPr>
          <w:rFonts w:ascii="Calibri Light" w:hAnsi="Calibri Light" w:cs="Calibri Light"/>
          <w:b/>
          <w:bCs/>
          <w:color w:val="000000" w:themeColor="text1"/>
          <w:sz w:val="32"/>
          <w:szCs w:val="32"/>
        </w:rPr>
      </w:pPr>
      <w:r w:rsidRPr="00EC176E">
        <w:rPr>
          <w:rFonts w:ascii="Calibri Light" w:eastAsia="Open Sans" w:hAnsi="Calibri Light" w:cs="Calibri Light"/>
          <w:b/>
          <w:bCs/>
          <w:color w:val="000000" w:themeColor="text1"/>
          <w:sz w:val="28"/>
          <w:szCs w:val="28"/>
          <w:u w:color="0C505D"/>
          <w:shd w:val="clear" w:color="auto" w:fill="FFFFFF"/>
        </w:rPr>
        <w:t>Comments, concerns or complaints</w:t>
      </w:r>
    </w:p>
    <w:p w14:paraId="723ED08D" w14:textId="263FC44D" w:rsidR="000F76DC" w:rsidRPr="00252B9E" w:rsidRDefault="0023059B" w:rsidP="00252B9E">
      <w:pPr>
        <w:pStyle w:val="ListParagraph"/>
        <w:numPr>
          <w:ilvl w:val="0"/>
          <w:numId w:val="1"/>
        </w:numPr>
        <w:jc w:val="both"/>
        <w:rPr>
          <w:rFonts w:ascii="Calibri Light" w:hAnsi="Calibri Light" w:cs="Calibri Light"/>
          <w:color w:val="000000" w:themeColor="text1"/>
          <w:sz w:val="28"/>
          <w:szCs w:val="28"/>
        </w:rPr>
      </w:pPr>
      <w:r w:rsidRPr="00EC176E">
        <w:rPr>
          <w:rFonts w:ascii="Calibri Light" w:hAnsi="Calibri Light" w:cs="Calibri Light"/>
          <w:color w:val="000000" w:themeColor="text1"/>
          <w:sz w:val="28"/>
          <w:szCs w:val="28"/>
        </w:rPr>
        <w:t xml:space="preserve"> If the LI</w:t>
      </w:r>
      <w:r w:rsidR="00B7673A" w:rsidRPr="00EC176E">
        <w:rPr>
          <w:rFonts w:ascii="Calibri Light" w:hAnsi="Calibri Light" w:cs="Calibri Light"/>
          <w:color w:val="000000" w:themeColor="text1"/>
          <w:sz w:val="28"/>
          <w:szCs w:val="28"/>
        </w:rPr>
        <w:t xml:space="preserve">P or </w:t>
      </w:r>
      <w:r w:rsidR="000F76DC" w:rsidRPr="00EC176E">
        <w:rPr>
          <w:rFonts w:ascii="Calibri Light" w:hAnsi="Calibri Light" w:cs="Calibri Light"/>
          <w:color w:val="000000" w:themeColor="text1"/>
          <w:sz w:val="28"/>
          <w:szCs w:val="28"/>
        </w:rPr>
        <w:t>a</w:t>
      </w:r>
      <w:r w:rsidR="00B7673A" w:rsidRPr="00EC176E">
        <w:rPr>
          <w:rFonts w:ascii="Calibri Light" w:hAnsi="Calibri Light" w:cs="Calibri Light"/>
          <w:color w:val="000000" w:themeColor="text1"/>
          <w:sz w:val="28"/>
          <w:szCs w:val="28"/>
        </w:rPr>
        <w:t xml:space="preserve"> Participant</w:t>
      </w:r>
      <w:r w:rsidRPr="00EC176E">
        <w:rPr>
          <w:rFonts w:ascii="Calibri Light" w:hAnsi="Calibri Light" w:cs="Calibri Light"/>
          <w:color w:val="000000" w:themeColor="text1"/>
          <w:sz w:val="28"/>
          <w:szCs w:val="28"/>
        </w:rPr>
        <w:t xml:space="preserve"> </w:t>
      </w:r>
      <w:r w:rsidR="000F76DC" w:rsidRPr="00EC176E">
        <w:rPr>
          <w:rFonts w:ascii="Calibri Light" w:hAnsi="Calibri Light" w:cs="Calibri Light"/>
          <w:color w:val="000000" w:themeColor="text1"/>
          <w:sz w:val="28"/>
          <w:szCs w:val="28"/>
        </w:rPr>
        <w:t xml:space="preserve">wishes to raise any comment, concern or complaint he or she should write to the Chief </w:t>
      </w:r>
      <w:r w:rsidR="004D133D" w:rsidRPr="00EC176E">
        <w:rPr>
          <w:rFonts w:ascii="Calibri Light" w:hAnsi="Calibri Light" w:cs="Calibri Light"/>
          <w:color w:val="000000" w:themeColor="text1"/>
          <w:sz w:val="28"/>
          <w:szCs w:val="28"/>
        </w:rPr>
        <w:t xml:space="preserve">Operating Officer </w:t>
      </w:r>
      <w:r w:rsidR="000F76DC" w:rsidRPr="00EC176E">
        <w:rPr>
          <w:rFonts w:ascii="Calibri Light" w:hAnsi="Calibri Light" w:cs="Calibri Light"/>
          <w:color w:val="000000" w:themeColor="text1"/>
          <w:sz w:val="28"/>
          <w:szCs w:val="28"/>
        </w:rPr>
        <w:t xml:space="preserve">of Advocate </w:t>
      </w:r>
      <w:bookmarkStart w:id="0" w:name="_Hlk130565533"/>
      <w:r w:rsidR="002850B0" w:rsidRPr="00EC176E">
        <w:rPr>
          <w:rFonts w:ascii="Calibri Light" w:hAnsi="Calibri Light" w:cs="Calibri Light"/>
          <w:color w:val="000000" w:themeColor="text1"/>
          <w:sz w:val="28"/>
          <w:szCs w:val="28"/>
        </w:rPr>
        <w:t>at 2nd Floor Lincoln House, 296-302 High Holborn, London WC1V 7JH</w:t>
      </w:r>
      <w:bookmarkEnd w:id="0"/>
      <w:r w:rsidR="002850B0" w:rsidRPr="00EC176E" w:rsidDel="002850B0">
        <w:rPr>
          <w:rFonts w:ascii="Calibri Light" w:hAnsi="Calibri Light" w:cs="Calibri Light"/>
          <w:color w:val="000000" w:themeColor="text1"/>
          <w:sz w:val="28"/>
          <w:szCs w:val="28"/>
        </w:rPr>
        <w:t xml:space="preserve"> </w:t>
      </w:r>
      <w:r w:rsidR="000F76DC" w:rsidRPr="00EC176E">
        <w:rPr>
          <w:rFonts w:ascii="Calibri Light" w:hAnsi="Calibri Light" w:cs="Calibri Light"/>
          <w:color w:val="000000" w:themeColor="text1"/>
          <w:sz w:val="28"/>
          <w:szCs w:val="28"/>
        </w:rPr>
        <w:t xml:space="preserve">. </w:t>
      </w:r>
      <w:r w:rsidR="00B7673A" w:rsidRPr="00EC176E">
        <w:rPr>
          <w:rFonts w:ascii="Calibri Light" w:hAnsi="Calibri Light" w:cs="Calibri Light"/>
          <w:color w:val="000000" w:themeColor="text1"/>
          <w:sz w:val="28"/>
          <w:szCs w:val="28"/>
        </w:rPr>
        <w:t xml:space="preserve"> </w:t>
      </w:r>
      <w:r w:rsidR="000F76DC" w:rsidRPr="00252B9E">
        <w:rPr>
          <w:rFonts w:ascii="Calibri Light" w:hAnsi="Calibri Light" w:cs="Calibri Light"/>
          <w:color w:val="000000" w:themeColor="text1"/>
          <w:sz w:val="28"/>
          <w:szCs w:val="28"/>
        </w:rPr>
        <w:t xml:space="preserve"> </w:t>
      </w:r>
    </w:p>
    <w:sectPr w:rsidR="000F76DC" w:rsidRPr="00252B9E" w:rsidSect="0085351D">
      <w:headerReference w:type="default" r:id="rId15"/>
      <w:footerReference w:type="even"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86D93" w14:textId="77777777" w:rsidR="004A68AC" w:rsidRDefault="004A68AC" w:rsidP="009E01F4">
      <w:pPr>
        <w:spacing w:after="0" w:line="240" w:lineRule="auto"/>
      </w:pPr>
      <w:r>
        <w:separator/>
      </w:r>
    </w:p>
  </w:endnote>
  <w:endnote w:type="continuationSeparator" w:id="0">
    <w:p w14:paraId="3C80E864" w14:textId="77777777" w:rsidR="004A68AC" w:rsidRDefault="004A68AC" w:rsidP="009E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ee Serif">
    <w:altName w:val="Calibri"/>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1923113"/>
      <w:docPartObj>
        <w:docPartGallery w:val="Page Numbers (Bottom of Page)"/>
        <w:docPartUnique/>
      </w:docPartObj>
    </w:sdtPr>
    <w:sdtContent>
      <w:p w14:paraId="7B2C2FE4" w14:textId="520758EA" w:rsidR="007555EF" w:rsidRDefault="007555EF" w:rsidP="00B016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5E5D15" w14:textId="77777777" w:rsidR="007555EF" w:rsidRDefault="00755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9970386"/>
      <w:docPartObj>
        <w:docPartGallery w:val="Page Numbers (Bottom of Page)"/>
        <w:docPartUnique/>
      </w:docPartObj>
    </w:sdtPr>
    <w:sdtContent>
      <w:p w14:paraId="683CF495" w14:textId="4ADD5F7D" w:rsidR="007555EF" w:rsidRDefault="007555EF" w:rsidP="00B016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61069B" w14:textId="117C80FB" w:rsidR="00863EA3" w:rsidRPr="00B61ADE" w:rsidRDefault="00B61ADE">
    <w:pPr>
      <w:pStyle w:val="Footer"/>
      <w:rPr>
        <w:rFonts w:ascii="Calibri Light" w:hAnsi="Calibri Light" w:cs="Calibri Light"/>
        <w:color w:val="404040" w:themeColor="text1" w:themeTint="BF"/>
      </w:rPr>
    </w:pPr>
    <w:r w:rsidRPr="00B61ADE">
      <w:rPr>
        <w:rFonts w:ascii="Calibri Light" w:hAnsi="Calibri Light" w:cs="Calibri Light"/>
        <w:color w:val="404040" w:themeColor="text1" w:themeTint="BF"/>
      </w:rPr>
      <w:t xml:space="preserve">Family </w:t>
    </w:r>
    <w:proofErr w:type="spellStart"/>
    <w:r w:rsidRPr="00B61ADE">
      <w:rPr>
        <w:rFonts w:ascii="Calibri Light" w:hAnsi="Calibri Light" w:cs="Calibri Light"/>
        <w:color w:val="404040" w:themeColor="text1" w:themeTint="BF"/>
      </w:rPr>
      <w:t>BarLink</w:t>
    </w:r>
    <w:proofErr w:type="spellEnd"/>
    <w:r w:rsidR="00863EA3" w:rsidRPr="00B61ADE">
      <w:rPr>
        <w:rFonts w:ascii="Calibri Light" w:hAnsi="Calibri Light" w:cs="Calibri Light"/>
        <w:color w:val="404040" w:themeColor="text1" w:themeTint="BF"/>
      </w:rPr>
      <w:t xml:space="preserve"> Protocol </w:t>
    </w:r>
    <w:r w:rsidR="009D0436">
      <w:rPr>
        <w:rFonts w:ascii="Calibri Light" w:hAnsi="Calibri Light" w:cs="Calibri Light"/>
        <w:color w:val="404040" w:themeColor="text1" w:themeTint="BF"/>
      </w:rPr>
      <w:t>–</w:t>
    </w:r>
    <w:r w:rsidR="00863EA3" w:rsidRPr="00B61ADE">
      <w:rPr>
        <w:rFonts w:ascii="Calibri Light" w:hAnsi="Calibri Light" w:cs="Calibri Light"/>
        <w:color w:val="404040" w:themeColor="text1" w:themeTint="BF"/>
      </w:rPr>
      <w:t xml:space="preserve"> </w:t>
    </w:r>
    <w:r w:rsidR="009D0436">
      <w:rPr>
        <w:rFonts w:ascii="Calibri Light" w:hAnsi="Calibri Light" w:cs="Calibri Light"/>
        <w:color w:val="404040" w:themeColor="text1" w:themeTint="BF"/>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80FB1" w14:textId="77777777" w:rsidR="004A68AC" w:rsidRDefault="004A68AC" w:rsidP="009E01F4">
      <w:pPr>
        <w:spacing w:after="0" w:line="240" w:lineRule="auto"/>
      </w:pPr>
      <w:r>
        <w:separator/>
      </w:r>
    </w:p>
  </w:footnote>
  <w:footnote w:type="continuationSeparator" w:id="0">
    <w:p w14:paraId="040CA7E6" w14:textId="77777777" w:rsidR="004A68AC" w:rsidRDefault="004A68AC" w:rsidP="009E0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26ED" w14:textId="746C77AD" w:rsidR="00A30F0C" w:rsidRDefault="00A30F0C">
    <w:pPr>
      <w:pStyle w:val="Header"/>
    </w:pPr>
  </w:p>
  <w:p w14:paraId="22F72F62" w14:textId="77777777" w:rsidR="00A30F0C" w:rsidRDefault="00A3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4C7C" w14:textId="102C68D5" w:rsidR="00A30F0C" w:rsidRDefault="00A30F0C">
    <w:pPr>
      <w:pStyle w:val="Header"/>
    </w:pPr>
    <w:r>
      <w:rPr>
        <w:noProof/>
        <w:lang w:eastAsia="en-GB"/>
      </w:rPr>
      <w:drawing>
        <wp:anchor distT="0" distB="0" distL="114300" distR="114300" simplePos="0" relativeHeight="251658240" behindDoc="1" locked="0" layoutInCell="1" allowOverlap="1" wp14:anchorId="12BE7D69" wp14:editId="32A50BA2">
          <wp:simplePos x="0" y="0"/>
          <wp:positionH relativeFrom="margin">
            <wp:align>center</wp:align>
          </wp:positionH>
          <wp:positionV relativeFrom="paragraph">
            <wp:posOffset>-60834</wp:posOffset>
          </wp:positionV>
          <wp:extent cx="1409065" cy="585470"/>
          <wp:effectExtent l="0" t="0" r="635" b="5080"/>
          <wp:wrapTopAndBottom/>
          <wp:docPr id="1330177589" name="Picture 1330177589" descr="7FC8B320.jpeg"/>
          <wp:cNvGraphicFramePr/>
          <a:graphic xmlns:a="http://schemas.openxmlformats.org/drawingml/2006/main">
            <a:graphicData uri="http://schemas.openxmlformats.org/drawingml/2006/picture">
              <pic:pic xmlns:pic="http://schemas.openxmlformats.org/drawingml/2006/picture">
                <pic:nvPicPr>
                  <pic:cNvPr id="1073741826" name="7FC8B320.jpeg" descr="7FC8B320.jpe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9065" cy="5854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446F4"/>
    <w:multiLevelType w:val="multilevel"/>
    <w:tmpl w:val="F698CA66"/>
    <w:lvl w:ilvl="0">
      <w:start w:val="1"/>
      <w:numFmt w:val="decimal"/>
      <w:lvlText w:val="%1."/>
      <w:lvlJc w:val="left"/>
      <w:pPr>
        <w:ind w:left="720" w:hanging="360"/>
      </w:pPr>
      <w:rPr>
        <w:rFonts w:hint="default"/>
      </w:rPr>
    </w:lvl>
    <w:lvl w:ilvl="1">
      <w:start w:val="1"/>
      <w:numFmt w:val="decimal"/>
      <w:isLgl/>
      <w:lvlText w:val="%1.%2"/>
      <w:lvlJc w:val="left"/>
      <w:pPr>
        <w:ind w:left="2004" w:hanging="56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 w15:restartNumberingAfterBreak="0">
    <w:nsid w:val="691D3E1C"/>
    <w:multiLevelType w:val="hybridMultilevel"/>
    <w:tmpl w:val="E45AE6E2"/>
    <w:lvl w:ilvl="0" w:tplc="EC6A1C1C">
      <w:start w:val="1"/>
      <w:numFmt w:val="lowerLetter"/>
      <w:lvlText w:val="%1."/>
      <w:lvlJc w:val="left"/>
      <w:pPr>
        <w:ind w:left="2364" w:hanging="360"/>
      </w:pPr>
      <w:rPr>
        <w:rFonts w:hint="default"/>
      </w:rPr>
    </w:lvl>
    <w:lvl w:ilvl="1" w:tplc="08090019" w:tentative="1">
      <w:start w:val="1"/>
      <w:numFmt w:val="lowerLetter"/>
      <w:lvlText w:val="%2."/>
      <w:lvlJc w:val="left"/>
      <w:pPr>
        <w:ind w:left="3084" w:hanging="360"/>
      </w:pPr>
    </w:lvl>
    <w:lvl w:ilvl="2" w:tplc="0809001B" w:tentative="1">
      <w:start w:val="1"/>
      <w:numFmt w:val="lowerRoman"/>
      <w:lvlText w:val="%3."/>
      <w:lvlJc w:val="right"/>
      <w:pPr>
        <w:ind w:left="3804" w:hanging="180"/>
      </w:pPr>
    </w:lvl>
    <w:lvl w:ilvl="3" w:tplc="0809000F" w:tentative="1">
      <w:start w:val="1"/>
      <w:numFmt w:val="decimal"/>
      <w:lvlText w:val="%4."/>
      <w:lvlJc w:val="left"/>
      <w:pPr>
        <w:ind w:left="4524" w:hanging="360"/>
      </w:pPr>
    </w:lvl>
    <w:lvl w:ilvl="4" w:tplc="08090019" w:tentative="1">
      <w:start w:val="1"/>
      <w:numFmt w:val="lowerLetter"/>
      <w:lvlText w:val="%5."/>
      <w:lvlJc w:val="left"/>
      <w:pPr>
        <w:ind w:left="5244" w:hanging="360"/>
      </w:pPr>
    </w:lvl>
    <w:lvl w:ilvl="5" w:tplc="0809001B" w:tentative="1">
      <w:start w:val="1"/>
      <w:numFmt w:val="lowerRoman"/>
      <w:lvlText w:val="%6."/>
      <w:lvlJc w:val="right"/>
      <w:pPr>
        <w:ind w:left="5964" w:hanging="180"/>
      </w:pPr>
    </w:lvl>
    <w:lvl w:ilvl="6" w:tplc="0809000F" w:tentative="1">
      <w:start w:val="1"/>
      <w:numFmt w:val="decimal"/>
      <w:lvlText w:val="%7."/>
      <w:lvlJc w:val="left"/>
      <w:pPr>
        <w:ind w:left="6684" w:hanging="360"/>
      </w:pPr>
    </w:lvl>
    <w:lvl w:ilvl="7" w:tplc="08090019" w:tentative="1">
      <w:start w:val="1"/>
      <w:numFmt w:val="lowerLetter"/>
      <w:lvlText w:val="%8."/>
      <w:lvlJc w:val="left"/>
      <w:pPr>
        <w:ind w:left="7404" w:hanging="360"/>
      </w:pPr>
    </w:lvl>
    <w:lvl w:ilvl="8" w:tplc="0809001B" w:tentative="1">
      <w:start w:val="1"/>
      <w:numFmt w:val="lowerRoman"/>
      <w:lvlText w:val="%9."/>
      <w:lvlJc w:val="right"/>
      <w:pPr>
        <w:ind w:left="8124" w:hanging="180"/>
      </w:pPr>
    </w:lvl>
  </w:abstractNum>
  <w:abstractNum w:abstractNumId="2" w15:restartNumberingAfterBreak="0">
    <w:nsid w:val="74B4740E"/>
    <w:multiLevelType w:val="hybridMultilevel"/>
    <w:tmpl w:val="F4C01AA0"/>
    <w:lvl w:ilvl="0" w:tplc="6CB6FF7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130853833">
    <w:abstractNumId w:val="0"/>
  </w:num>
  <w:num w:numId="2" w16cid:durableId="1067535060">
    <w:abstractNumId w:val="1"/>
  </w:num>
  <w:num w:numId="3" w16cid:durableId="11141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92"/>
    <w:rsid w:val="0005069D"/>
    <w:rsid w:val="0006238B"/>
    <w:rsid w:val="00073792"/>
    <w:rsid w:val="0007659C"/>
    <w:rsid w:val="00082ED2"/>
    <w:rsid w:val="00097E6B"/>
    <w:rsid w:val="000A2AB4"/>
    <w:rsid w:val="000A73AF"/>
    <w:rsid w:val="000B2B1E"/>
    <w:rsid w:val="000C7B2E"/>
    <w:rsid w:val="000D6993"/>
    <w:rsid w:val="000E472B"/>
    <w:rsid w:val="000F76DC"/>
    <w:rsid w:val="000F7E91"/>
    <w:rsid w:val="0010034E"/>
    <w:rsid w:val="00105E9B"/>
    <w:rsid w:val="00140B27"/>
    <w:rsid w:val="00144C2B"/>
    <w:rsid w:val="00145630"/>
    <w:rsid w:val="00145EEB"/>
    <w:rsid w:val="00154C60"/>
    <w:rsid w:val="00171D0D"/>
    <w:rsid w:val="00182300"/>
    <w:rsid w:val="00195E40"/>
    <w:rsid w:val="001A2B46"/>
    <w:rsid w:val="001A3189"/>
    <w:rsid w:val="001B021D"/>
    <w:rsid w:val="001B607B"/>
    <w:rsid w:val="001B6FFB"/>
    <w:rsid w:val="001F3614"/>
    <w:rsid w:val="00200480"/>
    <w:rsid w:val="002017F4"/>
    <w:rsid w:val="002047A6"/>
    <w:rsid w:val="00205A02"/>
    <w:rsid w:val="0021560C"/>
    <w:rsid w:val="0022529F"/>
    <w:rsid w:val="002271E5"/>
    <w:rsid w:val="0023059B"/>
    <w:rsid w:val="00236352"/>
    <w:rsid w:val="002401E3"/>
    <w:rsid w:val="00243438"/>
    <w:rsid w:val="0024399C"/>
    <w:rsid w:val="00252B9E"/>
    <w:rsid w:val="00262B9A"/>
    <w:rsid w:val="002850B0"/>
    <w:rsid w:val="0029234A"/>
    <w:rsid w:val="002D1AFF"/>
    <w:rsid w:val="002D4748"/>
    <w:rsid w:val="002E6C3B"/>
    <w:rsid w:val="002F1AF0"/>
    <w:rsid w:val="002F200B"/>
    <w:rsid w:val="002F7107"/>
    <w:rsid w:val="0030512F"/>
    <w:rsid w:val="0030525F"/>
    <w:rsid w:val="003102DA"/>
    <w:rsid w:val="00325869"/>
    <w:rsid w:val="00330FF9"/>
    <w:rsid w:val="00340033"/>
    <w:rsid w:val="00352AEE"/>
    <w:rsid w:val="00372C9B"/>
    <w:rsid w:val="00375171"/>
    <w:rsid w:val="003B3592"/>
    <w:rsid w:val="003B4804"/>
    <w:rsid w:val="003C6539"/>
    <w:rsid w:val="003F3043"/>
    <w:rsid w:val="003F76A4"/>
    <w:rsid w:val="0040335E"/>
    <w:rsid w:val="00405D43"/>
    <w:rsid w:val="004076A2"/>
    <w:rsid w:val="00412376"/>
    <w:rsid w:val="00414B6D"/>
    <w:rsid w:val="00417546"/>
    <w:rsid w:val="00421CFA"/>
    <w:rsid w:val="0042301C"/>
    <w:rsid w:val="004447D6"/>
    <w:rsid w:val="00450988"/>
    <w:rsid w:val="004710C8"/>
    <w:rsid w:val="004A68AC"/>
    <w:rsid w:val="004D133D"/>
    <w:rsid w:val="004D3396"/>
    <w:rsid w:val="004F19FE"/>
    <w:rsid w:val="00501656"/>
    <w:rsid w:val="0052041F"/>
    <w:rsid w:val="00520B4E"/>
    <w:rsid w:val="00532006"/>
    <w:rsid w:val="0053413F"/>
    <w:rsid w:val="00540803"/>
    <w:rsid w:val="0054088F"/>
    <w:rsid w:val="005447AD"/>
    <w:rsid w:val="005463DD"/>
    <w:rsid w:val="005904B6"/>
    <w:rsid w:val="00591F90"/>
    <w:rsid w:val="005B5662"/>
    <w:rsid w:val="005B7DC2"/>
    <w:rsid w:val="005C1E6F"/>
    <w:rsid w:val="005C2872"/>
    <w:rsid w:val="005C7004"/>
    <w:rsid w:val="005D7282"/>
    <w:rsid w:val="005E2F58"/>
    <w:rsid w:val="005F7690"/>
    <w:rsid w:val="00615F4B"/>
    <w:rsid w:val="00617854"/>
    <w:rsid w:val="00617E09"/>
    <w:rsid w:val="006224ED"/>
    <w:rsid w:val="00630A48"/>
    <w:rsid w:val="0063313B"/>
    <w:rsid w:val="006356DB"/>
    <w:rsid w:val="006565B5"/>
    <w:rsid w:val="00666EFC"/>
    <w:rsid w:val="0067129D"/>
    <w:rsid w:val="00684275"/>
    <w:rsid w:val="006847DB"/>
    <w:rsid w:val="00687066"/>
    <w:rsid w:val="00687D44"/>
    <w:rsid w:val="006976AC"/>
    <w:rsid w:val="006A010D"/>
    <w:rsid w:val="006B1F47"/>
    <w:rsid w:val="006B4EF7"/>
    <w:rsid w:val="006C0212"/>
    <w:rsid w:val="006C20D4"/>
    <w:rsid w:val="006C490F"/>
    <w:rsid w:val="006E7EDA"/>
    <w:rsid w:val="00700112"/>
    <w:rsid w:val="007159FF"/>
    <w:rsid w:val="007210BF"/>
    <w:rsid w:val="00721E30"/>
    <w:rsid w:val="00726E18"/>
    <w:rsid w:val="00733D81"/>
    <w:rsid w:val="00750720"/>
    <w:rsid w:val="007555EF"/>
    <w:rsid w:val="007606D5"/>
    <w:rsid w:val="00790193"/>
    <w:rsid w:val="00792619"/>
    <w:rsid w:val="007955A3"/>
    <w:rsid w:val="007B4BBB"/>
    <w:rsid w:val="007C0278"/>
    <w:rsid w:val="007C3F7E"/>
    <w:rsid w:val="007F2688"/>
    <w:rsid w:val="00811AD6"/>
    <w:rsid w:val="008419F2"/>
    <w:rsid w:val="00847450"/>
    <w:rsid w:val="00850908"/>
    <w:rsid w:val="00850CF4"/>
    <w:rsid w:val="0085351D"/>
    <w:rsid w:val="00861184"/>
    <w:rsid w:val="00861D3A"/>
    <w:rsid w:val="008638E1"/>
    <w:rsid w:val="00863EA3"/>
    <w:rsid w:val="008967D3"/>
    <w:rsid w:val="008977A0"/>
    <w:rsid w:val="008D0CA3"/>
    <w:rsid w:val="008D3FDB"/>
    <w:rsid w:val="008D559B"/>
    <w:rsid w:val="00902F14"/>
    <w:rsid w:val="00904318"/>
    <w:rsid w:val="00915A45"/>
    <w:rsid w:val="00954951"/>
    <w:rsid w:val="00954F03"/>
    <w:rsid w:val="0095594D"/>
    <w:rsid w:val="00971922"/>
    <w:rsid w:val="0099202C"/>
    <w:rsid w:val="009950ED"/>
    <w:rsid w:val="009B5478"/>
    <w:rsid w:val="009D0436"/>
    <w:rsid w:val="009E01F4"/>
    <w:rsid w:val="009E4F8A"/>
    <w:rsid w:val="00A30F0C"/>
    <w:rsid w:val="00A351A1"/>
    <w:rsid w:val="00A41E95"/>
    <w:rsid w:val="00A44672"/>
    <w:rsid w:val="00A620B2"/>
    <w:rsid w:val="00A7067E"/>
    <w:rsid w:val="00A748B4"/>
    <w:rsid w:val="00A91F8E"/>
    <w:rsid w:val="00AA242D"/>
    <w:rsid w:val="00AA6B57"/>
    <w:rsid w:val="00AC5A72"/>
    <w:rsid w:val="00AC5B06"/>
    <w:rsid w:val="00AD1517"/>
    <w:rsid w:val="00AF57E3"/>
    <w:rsid w:val="00B01620"/>
    <w:rsid w:val="00B05B2F"/>
    <w:rsid w:val="00B2626E"/>
    <w:rsid w:val="00B31CC2"/>
    <w:rsid w:val="00B34FC9"/>
    <w:rsid w:val="00B44633"/>
    <w:rsid w:val="00B61ADE"/>
    <w:rsid w:val="00B62A37"/>
    <w:rsid w:val="00B7673A"/>
    <w:rsid w:val="00B779D9"/>
    <w:rsid w:val="00B81E5D"/>
    <w:rsid w:val="00BA4D08"/>
    <w:rsid w:val="00BC0122"/>
    <w:rsid w:val="00BD7DC8"/>
    <w:rsid w:val="00BE062E"/>
    <w:rsid w:val="00BE4DB2"/>
    <w:rsid w:val="00C20B78"/>
    <w:rsid w:val="00C227CD"/>
    <w:rsid w:val="00C24B9B"/>
    <w:rsid w:val="00C30D6B"/>
    <w:rsid w:val="00C317C2"/>
    <w:rsid w:val="00C66312"/>
    <w:rsid w:val="00C818A6"/>
    <w:rsid w:val="00C9260A"/>
    <w:rsid w:val="00C9274B"/>
    <w:rsid w:val="00CA597D"/>
    <w:rsid w:val="00CC3F69"/>
    <w:rsid w:val="00CC77A4"/>
    <w:rsid w:val="00CF0FAD"/>
    <w:rsid w:val="00CF253C"/>
    <w:rsid w:val="00CF3E67"/>
    <w:rsid w:val="00CF73D8"/>
    <w:rsid w:val="00D07100"/>
    <w:rsid w:val="00D4556F"/>
    <w:rsid w:val="00D45FC4"/>
    <w:rsid w:val="00D617F8"/>
    <w:rsid w:val="00D96D8D"/>
    <w:rsid w:val="00DA1D4B"/>
    <w:rsid w:val="00DD358B"/>
    <w:rsid w:val="00DD7BB5"/>
    <w:rsid w:val="00E0348F"/>
    <w:rsid w:val="00EB4285"/>
    <w:rsid w:val="00EB43CF"/>
    <w:rsid w:val="00EC176E"/>
    <w:rsid w:val="00ED3576"/>
    <w:rsid w:val="00ED4CE6"/>
    <w:rsid w:val="00EE23B6"/>
    <w:rsid w:val="00EE3F63"/>
    <w:rsid w:val="00F04CA3"/>
    <w:rsid w:val="00F2270E"/>
    <w:rsid w:val="00F22F07"/>
    <w:rsid w:val="00F24CC7"/>
    <w:rsid w:val="00F265CF"/>
    <w:rsid w:val="00F31CD7"/>
    <w:rsid w:val="00F33340"/>
    <w:rsid w:val="00F34473"/>
    <w:rsid w:val="00F344E0"/>
    <w:rsid w:val="00F42718"/>
    <w:rsid w:val="00F43E0D"/>
    <w:rsid w:val="00F45E11"/>
    <w:rsid w:val="00F61843"/>
    <w:rsid w:val="00FA3F69"/>
    <w:rsid w:val="00FB6CBC"/>
    <w:rsid w:val="00FC4025"/>
    <w:rsid w:val="00FD7836"/>
    <w:rsid w:val="00FF1D8B"/>
    <w:rsid w:val="00FF7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58C95"/>
  <w15:chartTrackingRefBased/>
  <w15:docId w15:val="{51D0641D-D9E7-474A-9136-EC3EA097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792"/>
    <w:pPr>
      <w:ind w:left="720"/>
      <w:contextualSpacing/>
    </w:pPr>
  </w:style>
  <w:style w:type="character" w:styleId="Hyperlink">
    <w:name w:val="Hyperlink"/>
    <w:basedOn w:val="DefaultParagraphFont"/>
    <w:uiPriority w:val="99"/>
    <w:unhideWhenUsed/>
    <w:rsid w:val="0042301C"/>
    <w:rPr>
      <w:color w:val="0563C1" w:themeColor="hyperlink"/>
      <w:u w:val="single"/>
    </w:rPr>
  </w:style>
  <w:style w:type="character" w:styleId="UnresolvedMention">
    <w:name w:val="Unresolved Mention"/>
    <w:basedOn w:val="DefaultParagraphFont"/>
    <w:uiPriority w:val="99"/>
    <w:semiHidden/>
    <w:unhideWhenUsed/>
    <w:rsid w:val="0042301C"/>
    <w:rPr>
      <w:color w:val="808080"/>
      <w:shd w:val="clear" w:color="auto" w:fill="E6E6E6"/>
    </w:rPr>
  </w:style>
  <w:style w:type="character" w:styleId="Strong">
    <w:name w:val="Strong"/>
    <w:basedOn w:val="DefaultParagraphFont"/>
    <w:uiPriority w:val="22"/>
    <w:qFormat/>
    <w:rsid w:val="006565B5"/>
    <w:rPr>
      <w:b/>
      <w:bCs/>
    </w:rPr>
  </w:style>
  <w:style w:type="paragraph" w:styleId="Revision">
    <w:name w:val="Revision"/>
    <w:hidden/>
    <w:uiPriority w:val="99"/>
    <w:semiHidden/>
    <w:rsid w:val="002017F4"/>
    <w:pPr>
      <w:spacing w:after="0" w:line="240" w:lineRule="auto"/>
    </w:pPr>
  </w:style>
  <w:style w:type="character" w:styleId="CommentReference">
    <w:name w:val="annotation reference"/>
    <w:basedOn w:val="DefaultParagraphFont"/>
    <w:uiPriority w:val="99"/>
    <w:semiHidden/>
    <w:unhideWhenUsed/>
    <w:rsid w:val="00FD7836"/>
    <w:rPr>
      <w:sz w:val="16"/>
      <w:szCs w:val="16"/>
    </w:rPr>
  </w:style>
  <w:style w:type="paragraph" w:styleId="CommentText">
    <w:name w:val="annotation text"/>
    <w:basedOn w:val="Normal"/>
    <w:link w:val="CommentTextChar"/>
    <w:uiPriority w:val="99"/>
    <w:unhideWhenUsed/>
    <w:rsid w:val="00FD7836"/>
    <w:pPr>
      <w:spacing w:line="240" w:lineRule="auto"/>
    </w:pPr>
    <w:rPr>
      <w:sz w:val="20"/>
      <w:szCs w:val="20"/>
    </w:rPr>
  </w:style>
  <w:style w:type="character" w:customStyle="1" w:styleId="CommentTextChar">
    <w:name w:val="Comment Text Char"/>
    <w:basedOn w:val="DefaultParagraphFont"/>
    <w:link w:val="CommentText"/>
    <w:uiPriority w:val="99"/>
    <w:rsid w:val="00FD7836"/>
    <w:rPr>
      <w:sz w:val="20"/>
      <w:szCs w:val="20"/>
    </w:rPr>
  </w:style>
  <w:style w:type="paragraph" w:styleId="CommentSubject">
    <w:name w:val="annotation subject"/>
    <w:basedOn w:val="CommentText"/>
    <w:next w:val="CommentText"/>
    <w:link w:val="CommentSubjectChar"/>
    <w:uiPriority w:val="99"/>
    <w:semiHidden/>
    <w:unhideWhenUsed/>
    <w:rsid w:val="00FD7836"/>
    <w:rPr>
      <w:b/>
      <w:bCs/>
    </w:rPr>
  </w:style>
  <w:style w:type="character" w:customStyle="1" w:styleId="CommentSubjectChar">
    <w:name w:val="Comment Subject Char"/>
    <w:basedOn w:val="CommentTextChar"/>
    <w:link w:val="CommentSubject"/>
    <w:uiPriority w:val="99"/>
    <w:semiHidden/>
    <w:rsid w:val="00FD7836"/>
    <w:rPr>
      <w:b/>
      <w:bCs/>
      <w:sz w:val="20"/>
      <w:szCs w:val="20"/>
    </w:rPr>
  </w:style>
  <w:style w:type="character" w:customStyle="1" w:styleId="contentpasted0">
    <w:name w:val="contentpasted0"/>
    <w:basedOn w:val="DefaultParagraphFont"/>
    <w:rsid w:val="00726E18"/>
  </w:style>
  <w:style w:type="paragraph" w:styleId="Header">
    <w:name w:val="header"/>
    <w:basedOn w:val="Normal"/>
    <w:link w:val="HeaderChar"/>
    <w:uiPriority w:val="99"/>
    <w:unhideWhenUsed/>
    <w:rsid w:val="009E0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1F4"/>
  </w:style>
  <w:style w:type="paragraph" w:styleId="Footer">
    <w:name w:val="footer"/>
    <w:basedOn w:val="Normal"/>
    <w:link w:val="FooterChar"/>
    <w:uiPriority w:val="99"/>
    <w:unhideWhenUsed/>
    <w:rsid w:val="009E0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1F4"/>
  </w:style>
  <w:style w:type="character" w:styleId="PageNumber">
    <w:name w:val="page number"/>
    <w:basedOn w:val="DefaultParagraphFont"/>
    <w:uiPriority w:val="99"/>
    <w:semiHidden/>
    <w:unhideWhenUsed/>
    <w:rsid w:val="007555EF"/>
  </w:style>
  <w:style w:type="paragraph" w:customStyle="1" w:styleId="paragraph">
    <w:name w:val="paragraph"/>
    <w:rsid w:val="00A30F0C"/>
    <w:pPr>
      <w:pBdr>
        <w:top w:val="nil"/>
        <w:left w:val="nil"/>
        <w:bottom w:val="nil"/>
        <w:right w:val="nil"/>
        <w:between w:val="nil"/>
        <w:bar w:val="nil"/>
      </w:pBdr>
      <w:spacing w:before="100" w:after="100" w:line="276" w:lineRule="auto"/>
    </w:pPr>
    <w:rPr>
      <w:rFonts w:ascii="Times New Roman" w:eastAsia="Arial Unicode MS" w:hAnsi="Times New Roman" w:cs="Arial Unicode MS"/>
      <w:color w:val="000000"/>
      <w:sz w:val="24"/>
      <w:szCs w:val="24"/>
      <w:u w:color="000000"/>
      <w:bdr w:val="nil"/>
      <w:lang w:val="en-US" w:eastAsia="en-GB"/>
    </w:rPr>
  </w:style>
  <w:style w:type="paragraph" w:customStyle="1" w:styleId="MediumGrid21">
    <w:name w:val="Medium Grid 21"/>
    <w:rsid w:val="00A30F0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milybarlink@weareadvocate.org.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milybarlink@weareadvocat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areadvocat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90ce26c-fe8d-4a7c-9d9f-a86e089d20a2" xsi:nil="true"/>
    <lcf76f155ced4ddcb4097134ff3c332f xmlns="2a59ce33-1c21-46cb-bce0-b635fb83af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1F4F06CC788B4E91AEE05B654444CF" ma:contentTypeVersion="18" ma:contentTypeDescription="Create a new document." ma:contentTypeScope="" ma:versionID="24aa3d3518526288c110aa0c03405483">
  <xsd:schema xmlns:xsd="http://www.w3.org/2001/XMLSchema" xmlns:xs="http://www.w3.org/2001/XMLSchema" xmlns:p="http://schemas.microsoft.com/office/2006/metadata/properties" xmlns:ns2="2a59ce33-1c21-46cb-bce0-b635fb83af24" xmlns:ns3="f90ce26c-fe8d-4a7c-9d9f-a86e089d20a2" targetNamespace="http://schemas.microsoft.com/office/2006/metadata/properties" ma:root="true" ma:fieldsID="e798904bd5101ea1d282b486b39f4f9e" ns2:_="" ns3:_="">
    <xsd:import namespace="2a59ce33-1c21-46cb-bce0-b635fb83af24"/>
    <xsd:import namespace="f90ce26c-fe8d-4a7c-9d9f-a86e089d2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ce33-1c21-46cb-bce0-b635fb83a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68f80-0bb9-45ef-ab58-b7219fb956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ce26c-fe8d-4a7c-9d9f-a86e089d20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8f523f-108a-43e0-8574-143b96075f12}" ma:internalName="TaxCatchAll" ma:showField="CatchAllData" ma:web="f90ce26c-fe8d-4a7c-9d9f-a86e089d2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62B3D-C26A-4360-BBA9-C94F0F094132}">
  <ds:schemaRefs>
    <ds:schemaRef ds:uri="http://schemas.openxmlformats.org/officeDocument/2006/bibliography"/>
  </ds:schemaRefs>
</ds:datastoreItem>
</file>

<file path=customXml/itemProps2.xml><?xml version="1.0" encoding="utf-8"?>
<ds:datastoreItem xmlns:ds="http://schemas.openxmlformats.org/officeDocument/2006/customXml" ds:itemID="{2BF83272-1215-4105-9FF6-E0D95852CB14}">
  <ds:schemaRefs>
    <ds:schemaRef ds:uri="http://schemas.microsoft.com/office/2006/metadata/properties"/>
    <ds:schemaRef ds:uri="http://schemas.microsoft.com/office/infopath/2007/PartnerControls"/>
    <ds:schemaRef ds:uri="f90ce26c-fe8d-4a7c-9d9f-a86e089d20a2"/>
    <ds:schemaRef ds:uri="2a59ce33-1c21-46cb-bce0-b635fb83af24"/>
  </ds:schemaRefs>
</ds:datastoreItem>
</file>

<file path=customXml/itemProps3.xml><?xml version="1.0" encoding="utf-8"?>
<ds:datastoreItem xmlns:ds="http://schemas.openxmlformats.org/officeDocument/2006/customXml" ds:itemID="{A93A4028-D499-477C-A3B9-D0FCC59DAEE0}">
  <ds:schemaRefs>
    <ds:schemaRef ds:uri="http://schemas.microsoft.com/sharepoint/v3/contenttype/forms"/>
  </ds:schemaRefs>
</ds:datastoreItem>
</file>

<file path=customXml/itemProps4.xml><?xml version="1.0" encoding="utf-8"?>
<ds:datastoreItem xmlns:ds="http://schemas.openxmlformats.org/officeDocument/2006/customXml" ds:itemID="{8B8843B4-9CE5-4AA5-AFE4-6E06109A2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ce33-1c21-46cb-bce0-b635fb83af24"/>
    <ds:schemaRef ds:uri="f90ce26c-fe8d-4a7c-9d9f-a86e089d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District Judge</dc:creator>
  <cp:keywords/>
  <dc:description/>
  <cp:lastModifiedBy>Cara Donegan</cp:lastModifiedBy>
  <cp:revision>3</cp:revision>
  <dcterms:created xsi:type="dcterms:W3CDTF">2025-03-04T11:10:00Z</dcterms:created>
  <dcterms:modified xsi:type="dcterms:W3CDTF">2025-03-04T11:23:00Z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0x010100FE1F4F06CC788B4E91AEE05B654444CF</vt:lpwstr>
  </property>
</Properties>
</file>